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04" w:rsidRDefault="00EC52B3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C92504" w:rsidRDefault="00EC52B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C92504" w:rsidRDefault="00FB25DE">
      <w:pPr>
        <w:jc w:val="center"/>
        <w:rPr>
          <w:b/>
          <w:sz w:val="24"/>
          <w:szCs w:val="24"/>
        </w:rPr>
      </w:pPr>
      <w:r w:rsidRPr="00FB25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92504" w:rsidRDefault="00C92504">
      <w:pPr>
        <w:rPr>
          <w:b/>
          <w:sz w:val="14"/>
          <w:szCs w:val="28"/>
        </w:rPr>
      </w:pPr>
    </w:p>
    <w:p w:rsidR="00044D98" w:rsidRDefault="00EC52B3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</w:p>
    <w:p w:rsidR="00044D98" w:rsidRDefault="00044D98" w:rsidP="00044D98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ОГИБНЯНСКОГО </w:t>
      </w:r>
      <w:r w:rsidR="00EC52B3">
        <w:rPr>
          <w:sz w:val="28"/>
          <w:szCs w:val="24"/>
        </w:rPr>
        <w:t xml:space="preserve">СЕЛЬСКОГО ПОСЕЛЕНИЯ </w:t>
      </w:r>
    </w:p>
    <w:p w:rsidR="00C92504" w:rsidRDefault="00EC52B3" w:rsidP="00044D98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РАЙОНА </w:t>
      </w:r>
      <w:r w:rsidR="00044D98">
        <w:rPr>
          <w:sz w:val="28"/>
          <w:szCs w:val="24"/>
        </w:rPr>
        <w:t xml:space="preserve"> </w:t>
      </w:r>
      <w:r>
        <w:rPr>
          <w:sz w:val="28"/>
          <w:szCs w:val="24"/>
        </w:rPr>
        <w:t>"ЧЕРНЯНСКИЙ РАЙОН" БЕЛГОРОДСКОЙ ОБЛАСТИ</w:t>
      </w:r>
    </w:p>
    <w:p w:rsidR="00C92504" w:rsidRDefault="00C92504">
      <w:pPr>
        <w:rPr>
          <w:b/>
          <w:sz w:val="28"/>
          <w:szCs w:val="24"/>
        </w:rPr>
      </w:pPr>
    </w:p>
    <w:p w:rsidR="00C92504" w:rsidRDefault="00EC52B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92504" w:rsidRPr="00044D98" w:rsidRDefault="00044D98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044D98">
        <w:rPr>
          <w:sz w:val="22"/>
          <w:szCs w:val="22"/>
        </w:rPr>
        <w:t>с.  Огибное</w:t>
      </w:r>
    </w:p>
    <w:p w:rsidR="00C92504" w:rsidRDefault="00C9250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C92504" w:rsidRDefault="00044D9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01 ноября</w:t>
      </w:r>
      <w:r w:rsidR="00EC52B3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 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</w:t>
      </w:r>
      <w:r>
        <w:rPr>
          <w:b/>
          <w:color w:val="000000"/>
          <w:sz w:val="28"/>
          <w:szCs w:val="28"/>
        </w:rPr>
        <w:tab/>
        <w:t xml:space="preserve">   № 1</w:t>
      </w:r>
      <w:r w:rsidR="00A07624">
        <w:rPr>
          <w:b/>
          <w:color w:val="000000"/>
          <w:sz w:val="28"/>
          <w:szCs w:val="28"/>
        </w:rPr>
        <w:t>1</w:t>
      </w:r>
    </w:p>
    <w:p w:rsidR="00C92504" w:rsidRDefault="00C92504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C92504" w:rsidRDefault="00C92504">
      <w:pPr>
        <w:jc w:val="both"/>
        <w:rPr>
          <w:sz w:val="28"/>
          <w:szCs w:val="28"/>
        </w:rPr>
      </w:pPr>
    </w:p>
    <w:p w:rsidR="00C92504" w:rsidRDefault="00C92504">
      <w:pPr>
        <w:jc w:val="both"/>
        <w:rPr>
          <w:sz w:val="28"/>
          <w:szCs w:val="28"/>
        </w:rPr>
      </w:pPr>
    </w:p>
    <w:p w:rsidR="00044D98" w:rsidRDefault="00EC52B3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 выдвижения, внесения, обсуждения, рассмотрения, конкурсного отбора инициативных проектов, выдвигаемых для получения финансовой поддержки за счет межбюджетных трансфертов из бюджета Белгородск</w:t>
      </w:r>
      <w:r w:rsidR="00044D98">
        <w:rPr>
          <w:b/>
          <w:sz w:val="28"/>
          <w:szCs w:val="28"/>
        </w:rPr>
        <w:t xml:space="preserve">ой области на территории </w:t>
      </w:r>
      <w:proofErr w:type="spellStart"/>
      <w:r w:rsidR="00044D98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области, утвержденный р</w:t>
      </w:r>
      <w:r w:rsidR="00044D98">
        <w:rPr>
          <w:b/>
          <w:sz w:val="28"/>
          <w:szCs w:val="28"/>
        </w:rPr>
        <w:t xml:space="preserve">ешением земского собрания </w:t>
      </w:r>
      <w:proofErr w:type="spellStart"/>
      <w:r w:rsidR="00044D98">
        <w:rPr>
          <w:b/>
          <w:sz w:val="28"/>
          <w:szCs w:val="28"/>
        </w:rPr>
        <w:t>Огибнянского</w:t>
      </w:r>
      <w:proofErr w:type="spellEnd"/>
      <w:r w:rsidR="00044D98">
        <w:rPr>
          <w:b/>
          <w:sz w:val="28"/>
          <w:szCs w:val="28"/>
        </w:rPr>
        <w:t xml:space="preserve"> сельского поселения от 25.02.2021 г. </w:t>
      </w:r>
    </w:p>
    <w:p w:rsidR="00C92504" w:rsidRDefault="00044D98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118</w:t>
      </w:r>
    </w:p>
    <w:p w:rsidR="00C92504" w:rsidRDefault="00C92504">
      <w:pPr>
        <w:tabs>
          <w:tab w:val="left" w:pos="3969"/>
        </w:tabs>
        <w:jc w:val="center"/>
        <w:rPr>
          <w:sz w:val="28"/>
          <w:szCs w:val="28"/>
        </w:rPr>
      </w:pPr>
    </w:p>
    <w:p w:rsidR="00C92504" w:rsidRDefault="00C92504">
      <w:pPr>
        <w:tabs>
          <w:tab w:val="left" w:pos="3969"/>
        </w:tabs>
        <w:jc w:val="center"/>
        <w:rPr>
          <w:sz w:val="28"/>
          <w:szCs w:val="26"/>
        </w:rPr>
      </w:pPr>
    </w:p>
    <w:p w:rsidR="00C92504" w:rsidRDefault="00EC52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26.12.2020 г. № 20 «Об инициативных проектах», распоряжением Правительства Белгородской области от 18.01.2021 г. №16-рп</w:t>
      </w:r>
      <w:r>
        <w:t xml:space="preserve"> </w:t>
      </w:r>
      <w:r>
        <w:rPr>
          <w:sz w:val="28"/>
          <w:szCs w:val="28"/>
        </w:rPr>
        <w:t>«О порядке выдвижения, внесения, обсуждения, рассмотрения инициативных проектов, а также проведения их конкурсного отбора на территории муниципальных образований Белгородской области», в целях приведения муниципальных</w:t>
      </w:r>
      <w:proofErr w:type="gramEnd"/>
      <w:r>
        <w:rPr>
          <w:sz w:val="28"/>
          <w:szCs w:val="28"/>
        </w:rPr>
        <w:t xml:space="preserve"> нормативных правовых актов в соответствие с нормами действующего законо</w:t>
      </w:r>
      <w:r w:rsidR="00044D98">
        <w:rPr>
          <w:sz w:val="28"/>
          <w:szCs w:val="28"/>
        </w:rPr>
        <w:t xml:space="preserve">дательства, земское собрание </w:t>
      </w:r>
      <w:proofErr w:type="spellStart"/>
      <w:r w:rsidR="00044D98">
        <w:rPr>
          <w:sz w:val="28"/>
          <w:szCs w:val="28"/>
        </w:rPr>
        <w:t>Огибнянского</w:t>
      </w:r>
      <w:proofErr w:type="spellEnd"/>
      <w:r w:rsidR="00044D9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1. Внести в Порядок выдвижения, внесения, обсуждения, рассмотрения, конкурсного отбора инициативных проектов, выдвигаемых для получения финансовой поддержки за счет межбюджетных трансфертов из бюджета Белгородско</w:t>
      </w:r>
      <w:r w:rsidR="00044D98">
        <w:rPr>
          <w:b w:val="0"/>
        </w:rPr>
        <w:t xml:space="preserve">й области на территории  </w:t>
      </w:r>
      <w:proofErr w:type="spellStart"/>
      <w:r w:rsidR="00044D98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муниципального района «</w:t>
      </w:r>
      <w:proofErr w:type="spellStart"/>
      <w:r>
        <w:rPr>
          <w:b w:val="0"/>
        </w:rPr>
        <w:t>Чернянский</w:t>
      </w:r>
      <w:proofErr w:type="spellEnd"/>
      <w:r>
        <w:rPr>
          <w:b w:val="0"/>
        </w:rPr>
        <w:t xml:space="preserve"> район» Белгородской области, </w:t>
      </w:r>
      <w:r>
        <w:rPr>
          <w:b w:val="0"/>
        </w:rPr>
        <w:lastRenderedPageBreak/>
        <w:t>утвержденный реш</w:t>
      </w:r>
      <w:r w:rsidR="00044D98">
        <w:rPr>
          <w:b w:val="0"/>
        </w:rPr>
        <w:t xml:space="preserve">ением земского собрания </w:t>
      </w:r>
      <w:proofErr w:type="spellStart"/>
      <w:r w:rsidR="00044D98">
        <w:rPr>
          <w:b w:val="0"/>
        </w:rPr>
        <w:t>Огибнянского</w:t>
      </w:r>
      <w:proofErr w:type="spellEnd"/>
      <w:r>
        <w:rPr>
          <w:b w:val="0"/>
        </w:rPr>
        <w:t xml:space="preserve"> сельс</w:t>
      </w:r>
      <w:r w:rsidR="00044D98">
        <w:rPr>
          <w:b w:val="0"/>
        </w:rPr>
        <w:t xml:space="preserve">кого поселения от 25.02.2021 г. № 118 </w:t>
      </w:r>
      <w:r>
        <w:rPr>
          <w:b w:val="0"/>
        </w:rPr>
        <w:t>(далее – Порядок) следующие изменения: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1.1. Пункт 2.4. раздела 2 Порядка изложить в следующей редакции: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«2.4. Выявление мнения граждан по вопросу о поддержке инициативного проекта до его внесения в администрацию сельского поселения производится:</w:t>
      </w:r>
    </w:p>
    <w:p w:rsidR="00C92504" w:rsidRDefault="00EC52B3">
      <w:pPr>
        <w:pStyle w:val="a4"/>
        <w:ind w:firstLine="567"/>
        <w:jc w:val="both"/>
      </w:pPr>
      <w:r>
        <w:rPr>
          <w:b w:val="0"/>
        </w:rPr>
        <w:t>- посредством рассмотрения инициативного проекта на собрании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C92504" w:rsidRDefault="00EC52B3">
      <w:pPr>
        <w:pStyle w:val="a4"/>
        <w:ind w:firstLine="567"/>
        <w:jc w:val="both"/>
      </w:pPr>
      <w:r>
        <w:rPr>
          <w:b w:val="0"/>
        </w:rPr>
        <w:t>- путем проведения опроса граждан, сбора их подписей.</w:t>
      </w:r>
    </w:p>
    <w:p w:rsidR="00C92504" w:rsidRDefault="00EC52B3">
      <w:pPr>
        <w:pStyle w:val="a4"/>
        <w:ind w:firstLine="567"/>
        <w:jc w:val="both"/>
      </w:pPr>
      <w:r>
        <w:rPr>
          <w:b w:val="0"/>
        </w:rPr>
        <w:t>При этом возможно рассмотрение нескольких инициативных проектов на одном собрании граждан или при проведении опроса граждан, сбора их подписей</w:t>
      </w:r>
      <w:proofErr w:type="gramStart"/>
      <w:r>
        <w:rPr>
          <w:b w:val="0"/>
        </w:rPr>
        <w:t>.»;</w:t>
      </w:r>
      <w:proofErr w:type="gramEnd"/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1.2. Абзац первый пункта 3.1. раздела 3 Порядка изложить в следующей редакции: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«Инициативные проекты вносятся в администрацию сельского поселения инициаторами проекта в срок не позднее</w:t>
      </w:r>
      <w:r>
        <w:rPr>
          <w:b w:val="0"/>
          <w:highlight w:val="white"/>
        </w:rPr>
        <w:t xml:space="preserve"> 31 июля текущего года</w:t>
      </w:r>
      <w:proofErr w:type="gramStart"/>
      <w:r>
        <w:rPr>
          <w:b w:val="0"/>
          <w:highlight w:val="white"/>
        </w:rPr>
        <w:t>.»</w:t>
      </w:r>
      <w:r>
        <w:rPr>
          <w:b w:val="0"/>
        </w:rPr>
        <w:t>;</w:t>
      </w:r>
      <w:proofErr w:type="gramEnd"/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1.3. Абзац третий пункта 3.2. раздела 3 Порядка изложить в следующей редакции: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«- решение о создании инициативной группы в случае внесения инициативного проекта инициативной группой;»;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1.4. Абзац четвертый пункта 3.2. раздела 3 Порядка изложить в следующей редакции: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«- протокол собрания граждан, результаты опроса граждан и (или) подписные листы, подтверждающие поддержку инициативного проекта жителями сельского поселения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>;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1.5. Пункт 4.1. раздела 4 Порядка изложить в следующей редакции: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«4.1. Инициативный проект подлежит обязательному рассмотрению администрацией сельского поселения в течение 30 дней со дня его внесения</w:t>
      </w:r>
      <w:proofErr w:type="gramStart"/>
      <w:r>
        <w:rPr>
          <w:b w:val="0"/>
        </w:rPr>
        <w:t>.»;</w:t>
      </w:r>
      <w:proofErr w:type="gramEnd"/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1.6. Пункт 5.11. раздела 5 Порядка изложить в следующей редакции:</w:t>
      </w:r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t>«5.11. Инициаторы проекта, другие граждане, проживающие на территории сельского поселения, уполномоченные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>
        <w:rPr>
          <w:b w:val="0"/>
        </w:rPr>
        <w:t>.».</w:t>
      </w:r>
      <w:proofErr w:type="gramEnd"/>
    </w:p>
    <w:p w:rsidR="00C92504" w:rsidRDefault="00EC52B3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1.7. Раздел 5 Порядка дополнить пунктом 5.12. следующего содержания:</w:t>
      </w:r>
    </w:p>
    <w:p w:rsidR="00C92504" w:rsidRDefault="00EC52B3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«5.12. Положения настоящего Порядка применяются к </w:t>
      </w:r>
      <w:proofErr w:type="gramStart"/>
      <w:r>
        <w:rPr>
          <w:b w:val="0"/>
          <w:highlight w:val="white"/>
        </w:rPr>
        <w:t>правоотношениям</w:t>
      </w:r>
      <w:proofErr w:type="gramEnd"/>
      <w:r>
        <w:rPr>
          <w:b w:val="0"/>
          <w:highlight w:val="white"/>
        </w:rPr>
        <w:t xml:space="preserve"> возникающим при выдвижении, внесении, обсуждении, рассмотрении, и конкурсном отборе инициативных проектов, выдвигаемых для реализации за счет средств местного бюджета.</w:t>
      </w:r>
    </w:p>
    <w:p w:rsidR="00C92504" w:rsidRDefault="00EC52B3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В случае внесения инициативных проектов, выдвигаемых для реализации за счет средств местного бюджета положения пункта 4.20. Настоящего Порядка не применяются</w:t>
      </w:r>
      <w:proofErr w:type="gramStart"/>
      <w:r>
        <w:rPr>
          <w:b w:val="0"/>
          <w:highlight w:val="white"/>
        </w:rPr>
        <w:t>.».</w:t>
      </w:r>
      <w:proofErr w:type="gramEnd"/>
    </w:p>
    <w:p w:rsidR="00C92504" w:rsidRDefault="00EC52B3">
      <w:pPr>
        <w:pStyle w:val="a4"/>
        <w:ind w:firstLine="567"/>
        <w:jc w:val="both"/>
        <w:rPr>
          <w:b w:val="0"/>
        </w:rPr>
      </w:pPr>
      <w:r>
        <w:rPr>
          <w:b w:val="0"/>
        </w:rPr>
        <w:lastRenderedPageBreak/>
        <w:t xml:space="preserve">2.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</w:t>
      </w:r>
      <w:r w:rsidR="00044D98">
        <w:rPr>
          <w:b w:val="0"/>
        </w:rPr>
        <w:t xml:space="preserve">предусмотренном Уставом </w:t>
      </w:r>
      <w:proofErr w:type="spellStart"/>
      <w:r w:rsidR="00044D98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и разместить на официальном сайте органов </w:t>
      </w:r>
      <w:r w:rsidR="00044D98">
        <w:rPr>
          <w:b w:val="0"/>
        </w:rPr>
        <w:t xml:space="preserve">местного самоуправления </w:t>
      </w:r>
      <w:proofErr w:type="spellStart"/>
      <w:r w:rsidR="00044D98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Чернянского района в сети Интернет (адрес сайта: </w:t>
      </w:r>
      <w:r w:rsidR="00044D98">
        <w:rPr>
          <w:rFonts w:ascii="Montserrat" w:hAnsi="Montserrat"/>
          <w:b w:val="0"/>
          <w:bCs/>
          <w:color w:val="273350"/>
          <w:shd w:val="clear" w:color="auto" w:fill="FFFFFF"/>
        </w:rPr>
        <w:t>https://chernyanskijogibnoe-r31.gosweb.gosuslugi.ru</w:t>
      </w:r>
      <w:r>
        <w:rPr>
          <w:b w:val="0"/>
        </w:rPr>
        <w:t xml:space="preserve">). </w:t>
      </w:r>
    </w:p>
    <w:p w:rsidR="00C92504" w:rsidRDefault="00EC52B3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</w:t>
      </w:r>
      <w:r w:rsidR="00044D98">
        <w:rPr>
          <w:b w:val="0"/>
        </w:rPr>
        <w:t xml:space="preserve">на главу администрации </w:t>
      </w:r>
      <w:proofErr w:type="spellStart"/>
      <w:r w:rsidR="00044D98">
        <w:rPr>
          <w:b w:val="0"/>
        </w:rPr>
        <w:t>Огибнянского</w:t>
      </w:r>
      <w:proofErr w:type="spellEnd"/>
      <w:r w:rsidR="00044D98">
        <w:rPr>
          <w:b w:val="0"/>
        </w:rPr>
        <w:t xml:space="preserve"> сельского поселения (Емельянова Н.Г.</w:t>
      </w:r>
      <w:r>
        <w:rPr>
          <w:b w:val="0"/>
        </w:rPr>
        <w:t>).</w:t>
      </w:r>
    </w:p>
    <w:p w:rsidR="00C92504" w:rsidRDefault="00C92504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C92504" w:rsidRDefault="00C92504">
      <w:pPr>
        <w:rPr>
          <w:bCs/>
          <w:sz w:val="28"/>
          <w:szCs w:val="28"/>
        </w:rPr>
      </w:pPr>
    </w:p>
    <w:p w:rsidR="00C92504" w:rsidRDefault="00C92504">
      <w:pPr>
        <w:rPr>
          <w:bCs/>
          <w:sz w:val="28"/>
          <w:szCs w:val="28"/>
        </w:rPr>
      </w:pPr>
    </w:p>
    <w:p w:rsidR="00C92504" w:rsidRDefault="00044D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Огибнянского</w:t>
      </w:r>
      <w:proofErr w:type="spellEnd"/>
    </w:p>
    <w:p w:rsidR="00C92504" w:rsidRDefault="00EC52B3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44D98">
        <w:rPr>
          <w:b/>
          <w:bCs/>
          <w:sz w:val="28"/>
          <w:szCs w:val="28"/>
        </w:rPr>
        <w:t xml:space="preserve">          Т.В.Нечаева</w:t>
      </w:r>
    </w:p>
    <w:sectPr w:rsidR="00C92504" w:rsidSect="00C92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FD" w:rsidRDefault="00C275FD">
      <w:r>
        <w:separator/>
      </w:r>
    </w:p>
  </w:endnote>
  <w:endnote w:type="continuationSeparator" w:id="0">
    <w:p w:rsidR="00C275FD" w:rsidRDefault="00C27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04" w:rsidRDefault="00C92504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04" w:rsidRDefault="00C92504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04" w:rsidRDefault="00C92504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FD" w:rsidRDefault="00C275FD">
      <w:r>
        <w:separator/>
      </w:r>
    </w:p>
  </w:footnote>
  <w:footnote w:type="continuationSeparator" w:id="0">
    <w:p w:rsidR="00C275FD" w:rsidRDefault="00C27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04" w:rsidRDefault="00C92504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04" w:rsidRDefault="00C92504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504" w:rsidRDefault="00C92504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7628"/>
    <w:multiLevelType w:val="hybridMultilevel"/>
    <w:tmpl w:val="7E982700"/>
    <w:lvl w:ilvl="0" w:tplc="8D0A33C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A588E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600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723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C8E2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BCF2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1884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4CA9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58B3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6E363D6"/>
    <w:multiLevelType w:val="multilevel"/>
    <w:tmpl w:val="34562EF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9E051CA"/>
    <w:multiLevelType w:val="hybridMultilevel"/>
    <w:tmpl w:val="F5EAB6D8"/>
    <w:lvl w:ilvl="0" w:tplc="EBE68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4D7CE0C8">
      <w:numFmt w:val="decimal"/>
      <w:lvlText w:val=""/>
      <w:lvlJc w:val="left"/>
    </w:lvl>
    <w:lvl w:ilvl="2" w:tplc="DB7E05E8">
      <w:numFmt w:val="decimal"/>
      <w:lvlText w:val=""/>
      <w:lvlJc w:val="left"/>
    </w:lvl>
    <w:lvl w:ilvl="3" w:tplc="180CEAE6">
      <w:numFmt w:val="decimal"/>
      <w:lvlText w:val=""/>
      <w:lvlJc w:val="left"/>
    </w:lvl>
    <w:lvl w:ilvl="4" w:tplc="28F482C2">
      <w:numFmt w:val="decimal"/>
      <w:lvlText w:val=""/>
      <w:lvlJc w:val="left"/>
    </w:lvl>
    <w:lvl w:ilvl="5" w:tplc="C80AC718">
      <w:numFmt w:val="decimal"/>
      <w:lvlText w:val=""/>
      <w:lvlJc w:val="left"/>
    </w:lvl>
    <w:lvl w:ilvl="6" w:tplc="69DC8F96">
      <w:numFmt w:val="decimal"/>
      <w:lvlText w:val=""/>
      <w:lvlJc w:val="left"/>
    </w:lvl>
    <w:lvl w:ilvl="7" w:tplc="E138E25C">
      <w:numFmt w:val="decimal"/>
      <w:lvlText w:val=""/>
      <w:lvlJc w:val="left"/>
    </w:lvl>
    <w:lvl w:ilvl="8" w:tplc="634E3FAE">
      <w:numFmt w:val="decimal"/>
      <w:lvlText w:val=""/>
      <w:lvlJc w:val="left"/>
    </w:lvl>
  </w:abstractNum>
  <w:abstractNum w:abstractNumId="3">
    <w:nsid w:val="54DF3692"/>
    <w:multiLevelType w:val="hybridMultilevel"/>
    <w:tmpl w:val="8340AEA4"/>
    <w:lvl w:ilvl="0" w:tplc="6A8CE0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2E0B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454D4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E2FF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0268F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365A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0E36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320F3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70D3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6F5427B"/>
    <w:multiLevelType w:val="multilevel"/>
    <w:tmpl w:val="8860633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FE7463"/>
    <w:multiLevelType w:val="hybridMultilevel"/>
    <w:tmpl w:val="A14C8940"/>
    <w:lvl w:ilvl="0" w:tplc="E80E267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A72AA724">
      <w:numFmt w:val="decimal"/>
      <w:lvlText w:val=""/>
      <w:lvlJc w:val="left"/>
    </w:lvl>
    <w:lvl w:ilvl="2" w:tplc="99025B80">
      <w:numFmt w:val="decimal"/>
      <w:lvlText w:val=""/>
      <w:lvlJc w:val="left"/>
    </w:lvl>
    <w:lvl w:ilvl="3" w:tplc="C714BCDC">
      <w:numFmt w:val="decimal"/>
      <w:lvlText w:val=""/>
      <w:lvlJc w:val="left"/>
    </w:lvl>
    <w:lvl w:ilvl="4" w:tplc="B2F289B4">
      <w:numFmt w:val="decimal"/>
      <w:lvlText w:val=""/>
      <w:lvlJc w:val="left"/>
    </w:lvl>
    <w:lvl w:ilvl="5" w:tplc="52588246">
      <w:numFmt w:val="decimal"/>
      <w:lvlText w:val=""/>
      <w:lvlJc w:val="left"/>
    </w:lvl>
    <w:lvl w:ilvl="6" w:tplc="1E028D3C">
      <w:numFmt w:val="decimal"/>
      <w:lvlText w:val=""/>
      <w:lvlJc w:val="left"/>
    </w:lvl>
    <w:lvl w:ilvl="7" w:tplc="B9103B44">
      <w:numFmt w:val="decimal"/>
      <w:lvlText w:val=""/>
      <w:lvlJc w:val="left"/>
    </w:lvl>
    <w:lvl w:ilvl="8" w:tplc="E85E0EB0">
      <w:numFmt w:val="decimal"/>
      <w:lvlText w:val=""/>
      <w:lvlJc w:val="left"/>
    </w:lvl>
  </w:abstractNum>
  <w:abstractNum w:abstractNumId="6">
    <w:nsid w:val="587A166B"/>
    <w:multiLevelType w:val="hybridMultilevel"/>
    <w:tmpl w:val="976A5A3A"/>
    <w:lvl w:ilvl="0" w:tplc="CF72C6E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7E82D13A">
      <w:numFmt w:val="decimal"/>
      <w:lvlText w:val=""/>
      <w:lvlJc w:val="left"/>
    </w:lvl>
    <w:lvl w:ilvl="2" w:tplc="2CB458FE">
      <w:numFmt w:val="decimal"/>
      <w:lvlText w:val=""/>
      <w:lvlJc w:val="left"/>
    </w:lvl>
    <w:lvl w:ilvl="3" w:tplc="9D24F384">
      <w:numFmt w:val="decimal"/>
      <w:lvlText w:val=""/>
      <w:lvlJc w:val="left"/>
    </w:lvl>
    <w:lvl w:ilvl="4" w:tplc="D5443228">
      <w:numFmt w:val="decimal"/>
      <w:lvlText w:val=""/>
      <w:lvlJc w:val="left"/>
    </w:lvl>
    <w:lvl w:ilvl="5" w:tplc="6DDADDBA">
      <w:numFmt w:val="decimal"/>
      <w:lvlText w:val=""/>
      <w:lvlJc w:val="left"/>
    </w:lvl>
    <w:lvl w:ilvl="6" w:tplc="E5DA8B76">
      <w:numFmt w:val="decimal"/>
      <w:lvlText w:val=""/>
      <w:lvlJc w:val="left"/>
    </w:lvl>
    <w:lvl w:ilvl="7" w:tplc="CCB2622E">
      <w:numFmt w:val="decimal"/>
      <w:lvlText w:val=""/>
      <w:lvlJc w:val="left"/>
    </w:lvl>
    <w:lvl w:ilvl="8" w:tplc="D4346436">
      <w:numFmt w:val="decimal"/>
      <w:lvlText w:val=""/>
      <w:lvlJc w:val="left"/>
    </w:lvl>
  </w:abstractNum>
  <w:abstractNum w:abstractNumId="7">
    <w:nsid w:val="58852779"/>
    <w:multiLevelType w:val="hybridMultilevel"/>
    <w:tmpl w:val="18829B04"/>
    <w:lvl w:ilvl="0" w:tplc="86D8B0C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1AB4BB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725E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7EB8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1E1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509F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849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08A5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B492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02E22A5"/>
    <w:multiLevelType w:val="multilevel"/>
    <w:tmpl w:val="792E4A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9">
    <w:nsid w:val="651E7B4C"/>
    <w:multiLevelType w:val="hybridMultilevel"/>
    <w:tmpl w:val="CBC2593C"/>
    <w:lvl w:ilvl="0" w:tplc="D5BC128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1CA3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408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EC3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780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4E00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860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8A5E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FCEC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5F948CE"/>
    <w:multiLevelType w:val="hybridMultilevel"/>
    <w:tmpl w:val="B7DC0FC8"/>
    <w:lvl w:ilvl="0" w:tplc="ED7438E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09EA9B8A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67B0380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BDA29ADA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2F3EE820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A78C4FF2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7BBE950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AF362CA4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EC66895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1">
    <w:nsid w:val="69036590"/>
    <w:multiLevelType w:val="hybridMultilevel"/>
    <w:tmpl w:val="014C0ADE"/>
    <w:lvl w:ilvl="0" w:tplc="5128BDB4">
      <w:start w:val="1"/>
      <w:numFmt w:val="decimal"/>
      <w:lvlText w:val="%1."/>
      <w:lvlJc w:val="left"/>
      <w:pPr>
        <w:ind w:left="990" w:hanging="405"/>
      </w:pPr>
    </w:lvl>
    <w:lvl w:ilvl="1" w:tplc="58F66032">
      <w:start w:val="1"/>
      <w:numFmt w:val="lowerLetter"/>
      <w:lvlText w:val="%2."/>
      <w:lvlJc w:val="left"/>
      <w:pPr>
        <w:ind w:left="1665" w:hanging="360"/>
      </w:pPr>
    </w:lvl>
    <w:lvl w:ilvl="2" w:tplc="C460522E">
      <w:start w:val="1"/>
      <w:numFmt w:val="lowerRoman"/>
      <w:lvlText w:val="%3."/>
      <w:lvlJc w:val="right"/>
      <w:pPr>
        <w:ind w:left="2385" w:hanging="180"/>
      </w:pPr>
    </w:lvl>
    <w:lvl w:ilvl="3" w:tplc="1988D922">
      <w:start w:val="1"/>
      <w:numFmt w:val="decimal"/>
      <w:lvlText w:val="%4."/>
      <w:lvlJc w:val="left"/>
      <w:pPr>
        <w:ind w:left="3105" w:hanging="360"/>
      </w:pPr>
    </w:lvl>
    <w:lvl w:ilvl="4" w:tplc="7744EBFE">
      <w:start w:val="1"/>
      <w:numFmt w:val="lowerLetter"/>
      <w:lvlText w:val="%5."/>
      <w:lvlJc w:val="left"/>
      <w:pPr>
        <w:ind w:left="3825" w:hanging="360"/>
      </w:pPr>
    </w:lvl>
    <w:lvl w:ilvl="5" w:tplc="290E4EF8">
      <w:start w:val="1"/>
      <w:numFmt w:val="lowerRoman"/>
      <w:lvlText w:val="%6."/>
      <w:lvlJc w:val="right"/>
      <w:pPr>
        <w:ind w:left="4545" w:hanging="180"/>
      </w:pPr>
    </w:lvl>
    <w:lvl w:ilvl="6" w:tplc="EE8617C2">
      <w:start w:val="1"/>
      <w:numFmt w:val="decimal"/>
      <w:lvlText w:val="%7."/>
      <w:lvlJc w:val="left"/>
      <w:pPr>
        <w:ind w:left="5265" w:hanging="360"/>
      </w:pPr>
    </w:lvl>
    <w:lvl w:ilvl="7" w:tplc="BECEA0C8">
      <w:start w:val="1"/>
      <w:numFmt w:val="lowerLetter"/>
      <w:lvlText w:val="%8."/>
      <w:lvlJc w:val="left"/>
      <w:pPr>
        <w:ind w:left="5985" w:hanging="360"/>
      </w:pPr>
    </w:lvl>
    <w:lvl w:ilvl="8" w:tplc="AF48E4EE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78A9389A"/>
    <w:multiLevelType w:val="hybridMultilevel"/>
    <w:tmpl w:val="D79285F4"/>
    <w:lvl w:ilvl="0" w:tplc="5106E6FC">
      <w:numFmt w:val="bullet"/>
      <w:lvlText w:val="*"/>
      <w:lvlJc w:val="left"/>
    </w:lvl>
    <w:lvl w:ilvl="1" w:tplc="D4EAB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DE6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6AB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DC5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32B5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9EE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BA87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AA7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DCC510A"/>
    <w:multiLevelType w:val="hybridMultilevel"/>
    <w:tmpl w:val="8B28025E"/>
    <w:lvl w:ilvl="0" w:tplc="28746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DD4A9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3A2ACE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4882F5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50368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3F9A440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6DCCCE9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8D489A9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09C2A7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2"/>
    <w:lvlOverride w:ilvl="0">
      <w:lvl w:ilvl="0" w:tplc="5106E6F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504"/>
    <w:rsid w:val="00044D98"/>
    <w:rsid w:val="00127667"/>
    <w:rsid w:val="004379E4"/>
    <w:rsid w:val="007A3020"/>
    <w:rsid w:val="00A07624"/>
    <w:rsid w:val="00B869EF"/>
    <w:rsid w:val="00C275FD"/>
    <w:rsid w:val="00C53D2B"/>
    <w:rsid w:val="00C92504"/>
    <w:rsid w:val="00EC52B3"/>
    <w:rsid w:val="00FB25DE"/>
    <w:rsid w:val="00FC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504"/>
    <w:pPr>
      <w:widowControl w:val="0"/>
    </w:pPr>
  </w:style>
  <w:style w:type="paragraph" w:styleId="10">
    <w:name w:val="heading 1"/>
    <w:basedOn w:val="a"/>
    <w:next w:val="a"/>
    <w:link w:val="11"/>
    <w:rsid w:val="00C9250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C92504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9250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C92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92504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C92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9250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C92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9250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C92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92504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C92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9250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C92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9250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C92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9250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C92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9250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C925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C9250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C92504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C92504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C9250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92504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C925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92504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C9250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92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C92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9250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92504"/>
  </w:style>
  <w:style w:type="paragraph" w:customStyle="1" w:styleId="Footer">
    <w:name w:val="Footer"/>
    <w:basedOn w:val="a"/>
    <w:link w:val="CaptionChar"/>
    <w:uiPriority w:val="99"/>
    <w:unhideWhenUsed/>
    <w:rsid w:val="00C9250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92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9250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92504"/>
  </w:style>
  <w:style w:type="table" w:styleId="ab">
    <w:name w:val="Table Grid"/>
    <w:basedOn w:val="a1"/>
    <w:rsid w:val="00C92504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9250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9250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9250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9250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9250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9250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9250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9250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9250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9250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9250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9250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9250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9250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9250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9250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9250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9250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C92504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C92504"/>
    <w:rPr>
      <w:sz w:val="18"/>
    </w:rPr>
  </w:style>
  <w:style w:type="character" w:customStyle="1" w:styleId="FootnoteTextChar">
    <w:name w:val="Footnote Text Char"/>
    <w:uiPriority w:val="99"/>
    <w:rsid w:val="00C92504"/>
    <w:rPr>
      <w:sz w:val="18"/>
    </w:rPr>
  </w:style>
  <w:style w:type="character" w:styleId="af">
    <w:name w:val="footnote reference"/>
    <w:basedOn w:val="a0"/>
    <w:rsid w:val="00C92504"/>
    <w:rPr>
      <w:vertAlign w:val="superscript"/>
    </w:rPr>
  </w:style>
  <w:style w:type="paragraph" w:styleId="af0">
    <w:name w:val="endnote text"/>
    <w:basedOn w:val="a"/>
    <w:link w:val="af1"/>
    <w:uiPriority w:val="99"/>
    <w:rsid w:val="00C92504"/>
  </w:style>
  <w:style w:type="character" w:customStyle="1" w:styleId="EndnoteTextChar">
    <w:name w:val="Endnote Text Char"/>
    <w:uiPriority w:val="99"/>
    <w:rsid w:val="00C92504"/>
    <w:rPr>
      <w:sz w:val="20"/>
    </w:rPr>
  </w:style>
  <w:style w:type="character" w:styleId="af2">
    <w:name w:val="endnote reference"/>
    <w:basedOn w:val="a0"/>
    <w:rsid w:val="00C9250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92504"/>
    <w:pPr>
      <w:spacing w:after="57"/>
    </w:pPr>
  </w:style>
  <w:style w:type="paragraph" w:styleId="23">
    <w:name w:val="toc 2"/>
    <w:basedOn w:val="a"/>
    <w:next w:val="a"/>
    <w:uiPriority w:val="39"/>
    <w:unhideWhenUsed/>
    <w:rsid w:val="00C9250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9250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2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2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2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2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2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2504"/>
    <w:pPr>
      <w:spacing w:after="57"/>
      <w:ind w:left="2268"/>
    </w:pPr>
  </w:style>
  <w:style w:type="paragraph" w:styleId="af3">
    <w:name w:val="TOC Heading"/>
    <w:uiPriority w:val="39"/>
    <w:unhideWhenUsed/>
    <w:rsid w:val="00C92504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C92504"/>
  </w:style>
  <w:style w:type="paragraph" w:styleId="af5">
    <w:name w:val="caption"/>
    <w:basedOn w:val="a"/>
    <w:next w:val="a"/>
    <w:rsid w:val="00C92504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C92504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C92504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C92504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C92504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C92504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C92504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C92504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C92504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C92504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92504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C92504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C92504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C92504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C9250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C92504"/>
  </w:style>
  <w:style w:type="paragraph" w:styleId="afc">
    <w:name w:val="footer"/>
    <w:basedOn w:val="a"/>
    <w:link w:val="afd"/>
    <w:rsid w:val="00C9250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C92504"/>
  </w:style>
  <w:style w:type="paragraph" w:customStyle="1" w:styleId="Style11">
    <w:name w:val="Style11"/>
    <w:basedOn w:val="a"/>
    <w:rsid w:val="00C92504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C92504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C92504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C92504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C92504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C92504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C92504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C9250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2504"/>
  </w:style>
  <w:style w:type="paragraph" w:customStyle="1" w:styleId="consplusnonformat">
    <w:name w:val="consplusnonformat"/>
    <w:basedOn w:val="a"/>
    <w:rsid w:val="00C9250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C92504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C92504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C92504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C92504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C925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92504"/>
    <w:rPr>
      <w:rFonts w:ascii="Courier New" w:hAnsi="Courier New"/>
    </w:rPr>
  </w:style>
  <w:style w:type="character" w:customStyle="1" w:styleId="fontstyle01">
    <w:name w:val="fontstyle01"/>
    <w:basedOn w:val="a0"/>
    <w:rsid w:val="00C92504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C92504"/>
  </w:style>
  <w:style w:type="character" w:customStyle="1" w:styleId="ae">
    <w:name w:val="Текст сноски Знак"/>
    <w:basedOn w:val="a0"/>
    <w:link w:val="ad"/>
    <w:rsid w:val="00C92504"/>
  </w:style>
  <w:style w:type="paragraph" w:customStyle="1" w:styleId="headertext">
    <w:name w:val="headertext"/>
    <w:basedOn w:val="a"/>
    <w:rsid w:val="00C9250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9250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C92504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925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cp:lastPrinted>2023-11-01T09:32:00Z</cp:lastPrinted>
  <dcterms:created xsi:type="dcterms:W3CDTF">2023-10-24T08:44:00Z</dcterms:created>
  <dcterms:modified xsi:type="dcterms:W3CDTF">2023-11-01T09:33:00Z</dcterms:modified>
</cp:coreProperties>
</file>