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13" w:rsidRDefault="004E1BFE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713F13" w:rsidRDefault="004E1BFE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713F13" w:rsidRDefault="00713F13">
      <w:pPr>
        <w:pStyle w:val="af6"/>
        <w:rPr>
          <w:i w:val="0"/>
          <w:iCs/>
          <w:sz w:val="16"/>
          <w:szCs w:val="16"/>
        </w:rPr>
      </w:pPr>
    </w:p>
    <w:p w:rsidR="00713F13" w:rsidRDefault="00713F13">
      <w:pPr>
        <w:pStyle w:val="af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13F13" w:rsidRDefault="004E1BFE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713F13" w:rsidRDefault="00D42E75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ОГИБНЯНСКОГО</w:t>
      </w:r>
      <w:r w:rsidR="004E1BFE">
        <w:rPr>
          <w:i w:val="0"/>
          <w:iCs/>
          <w:sz w:val="28"/>
          <w:szCs w:val="28"/>
        </w:rPr>
        <w:t xml:space="preserve"> СЕЛЬСКОГО ПОСЕЛЕНИЯ</w:t>
      </w:r>
    </w:p>
    <w:p w:rsidR="00713F13" w:rsidRDefault="004E1BFE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13F13" w:rsidRDefault="004E1BFE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713F13" w:rsidRDefault="00713F13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3F13" w:rsidRDefault="004E1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4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4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D4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4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42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713F13" w:rsidRDefault="00D42E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 Огибное</w:t>
      </w:r>
    </w:p>
    <w:p w:rsidR="00713F13" w:rsidRDefault="00713F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F13" w:rsidRDefault="00D42E75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«11» </w:t>
      </w:r>
      <w:r w:rsidR="004E1BFE">
        <w:rPr>
          <w:rFonts w:ascii="Times New Roman" w:hAnsi="Times New Roman" w:cs="Times New Roman"/>
          <w:b/>
          <w:sz w:val="28"/>
          <w:szCs w:val="28"/>
        </w:rPr>
        <w:t>ноября 2024 года</w:t>
      </w:r>
      <w:r w:rsidR="004E1BFE">
        <w:rPr>
          <w:rFonts w:ascii="Times New Roman" w:hAnsi="Times New Roman" w:cs="Times New Roman"/>
          <w:b/>
          <w:sz w:val="28"/>
          <w:szCs w:val="28"/>
        </w:rPr>
        <w:tab/>
      </w:r>
      <w:r w:rsidR="004E1BFE">
        <w:rPr>
          <w:rFonts w:ascii="Times New Roman" w:hAnsi="Times New Roman" w:cs="Times New Roman"/>
          <w:b/>
          <w:sz w:val="28"/>
          <w:szCs w:val="28"/>
        </w:rPr>
        <w:tab/>
      </w:r>
      <w:r w:rsidR="004E1BFE">
        <w:rPr>
          <w:rFonts w:ascii="Times New Roman" w:hAnsi="Times New Roman" w:cs="Times New Roman"/>
          <w:b/>
          <w:sz w:val="28"/>
          <w:szCs w:val="28"/>
        </w:rPr>
        <w:tab/>
      </w:r>
      <w:r w:rsidR="004E1BF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BF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713F13" w:rsidRDefault="00713F13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13F13" w:rsidRDefault="004E1BF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</w:p>
    <w:p w:rsidR="00713F13" w:rsidRDefault="00D42E7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Огибнянснкого</w:t>
      </w:r>
      <w:proofErr w:type="spellEnd"/>
      <w:r w:rsidR="004E1B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13F13" w:rsidRDefault="00713F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F13" w:rsidRDefault="00713F1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F13" w:rsidRDefault="004E1BFE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D42E7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</w:t>
      </w:r>
      <w:r w:rsidR="00D42E75">
        <w:rPr>
          <w:rFonts w:ascii="Times New Roman" w:hAnsi="Times New Roman" w:cs="Times New Roman"/>
          <w:bCs/>
          <w:sz w:val="28"/>
          <w:szCs w:val="28"/>
        </w:rPr>
        <w:t xml:space="preserve">ния, земское собрание  </w:t>
      </w:r>
      <w:proofErr w:type="spellStart"/>
      <w:r w:rsidR="00D42E7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>
        <w:rPr>
          <w:rFonts w:ascii="Times New Roman" w:hAnsi="Times New Roman" w:cs="Times New Roman"/>
          <w:bCs/>
          <w:sz w:val="28"/>
          <w:szCs w:val="28"/>
        </w:rPr>
        <w:t>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 о 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на территории </w:t>
      </w:r>
      <w:proofErr w:type="spellStart"/>
      <w:r w:rsidR="00D42E7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земельный налог, порядок и сроки уплаты земельного налога за земли, находящиеся в пределах границ </w:t>
      </w:r>
      <w:proofErr w:type="spellStart"/>
      <w:r w:rsidR="00D42E75">
        <w:rPr>
          <w:rFonts w:ascii="Times New Roman" w:hAnsi="Times New Roman" w:cs="Times New Roman"/>
          <w:bCs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 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Установи</w:t>
      </w:r>
      <w:r>
        <w:rPr>
          <w:rFonts w:ascii="Times New Roman" w:hAnsi="Times New Roman" w:cs="Times New Roman"/>
          <w:bCs/>
          <w:sz w:val="28"/>
          <w:szCs w:val="28"/>
        </w:rPr>
        <w:t>ть налоговые ставки в следующих размерах: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0,3 процента в отношении земельных участков: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озяйственного производства; 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</w:t>
      </w:r>
      <w:r>
        <w:rPr>
          <w:rFonts w:ascii="Times New Roman" w:hAnsi="Times New Roman" w:cs="Times New Roman"/>
          <w:bCs/>
          <w:sz w:val="28"/>
          <w:szCs w:val="28"/>
        </w:rPr>
        <w:t>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</w:t>
      </w:r>
      <w:r>
        <w:rPr>
          <w:rFonts w:ascii="Times New Roman" w:hAnsi="Times New Roman" w:cs="Times New Roman"/>
          <w:bCs/>
          <w:sz w:val="28"/>
          <w:szCs w:val="28"/>
        </w:rPr>
        <w:t>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кадастровая стоимость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рублей);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не используемых в предпринимательской деятельности, приобретенных (предоставленных) д</w:t>
      </w:r>
      <w:r>
        <w:rPr>
          <w:rFonts w:ascii="Times New Roman" w:hAnsi="Times New Roman" w:cs="Times New Roman"/>
          <w:bCs/>
          <w:sz w:val="28"/>
          <w:szCs w:val="28"/>
        </w:rPr>
        <w:t>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ограниченных в обороте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Федерации, предоставленных для обеспечения обороны, безопасности и таможенных нужд. 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1,5 процента в отношении прочих земельных участков. 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Освободить от уплаты земельного налога в отношении земельного участков, предоста</w:t>
      </w:r>
      <w:r>
        <w:rPr>
          <w:rFonts w:ascii="Times New Roman" w:hAnsi="Times New Roman" w:cs="Times New Roman"/>
          <w:bCs/>
          <w:sz w:val="28"/>
          <w:szCs w:val="28"/>
        </w:rPr>
        <w:t>вленных для индивидуального жилищного строительства, личного подсобного хозяйства, садоводства, огородничества и животноводства, а также дачного хозяйства и находящихся на праве собственности, праве постоянного (бессрочного) пользования или в пожизненном н</w:t>
      </w:r>
      <w:r>
        <w:rPr>
          <w:rFonts w:ascii="Times New Roman" w:hAnsi="Times New Roman" w:cs="Times New Roman"/>
          <w:bCs/>
          <w:sz w:val="28"/>
          <w:szCs w:val="28"/>
        </w:rPr>
        <w:t>аследуемом владении, следующие категории налогоплательщиков: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100 процентов от суммы начисленного налога: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Героев Социалистического Труда, полных кавалеров ордена Славы;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инвалидов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 инвалидности;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инвалидов с детства;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ветеранам и инвалидам боевых действий;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</w:t>
      </w:r>
      <w:r>
        <w:rPr>
          <w:rFonts w:ascii="Times New Roman" w:hAnsi="Times New Roman" w:cs="Times New Roman"/>
          <w:bCs/>
          <w:sz w:val="28"/>
          <w:szCs w:val="28"/>
        </w:rPr>
        <w:t>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</w:t>
      </w:r>
      <w:r>
        <w:rPr>
          <w:rFonts w:ascii="Times New Roman" w:hAnsi="Times New Roman" w:cs="Times New Roman"/>
          <w:bCs/>
          <w:sz w:val="28"/>
          <w:szCs w:val="28"/>
        </w:rPr>
        <w:t>оциальной защите граждан Российской Федерации, подвергшихся воздействию радиации вследствие аварии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1957 году на производственном объединении «Маяк» и сбросов радиоактивных отходов в реку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 в соответствии с Федеральным законом от 10 января 2002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физических лиц, принимавших в составе подразделений особого риска непосредственное участие в испытании ядерного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термоядерного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оружия, ликвидации аварий ядерных установок на средствах вооружения и военных объектах;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</w:t>
      </w:r>
      <w:r>
        <w:rPr>
          <w:rFonts w:ascii="Times New Roman" w:hAnsi="Times New Roman" w:cs="Times New Roman"/>
          <w:bCs/>
          <w:sz w:val="28"/>
          <w:szCs w:val="28"/>
        </w:rPr>
        <w:t>ми ядерных установок, включая ядерное оружие и космическую технику;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</w:t>
      </w:r>
      <w:r>
        <w:rPr>
          <w:rFonts w:ascii="Times New Roman" w:hAnsi="Times New Roman" w:cs="Times New Roman"/>
          <w:bCs/>
          <w:sz w:val="28"/>
          <w:szCs w:val="28"/>
        </w:rPr>
        <w:t xml:space="preserve">7 «Об объявлении частичной мобилизации в Российской Федерации» и принимающим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(принимавшим)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операции;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физических лиц, принимающих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(принимавших)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 по контракту, заключенному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пунктом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</w:p>
    <w:p w:rsidR="00713F13" w:rsidRDefault="00713F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2</w:t>
      </w:r>
      <w:r>
        <w:rPr>
          <w:rFonts w:ascii="Times New Roman" w:hAnsi="Times New Roman" w:cs="Times New Roman"/>
          <w:bCs/>
          <w:sz w:val="28"/>
          <w:szCs w:val="28"/>
        </w:rPr>
        <w:t>5 процентов от суммы начисленного налога: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пенсионеров, пенсии которым начислены по старости в порядке, установленном пенсионным законодательством Российской Федерации;</w:t>
      </w:r>
    </w:p>
    <w:p w:rsidR="00713F13" w:rsidRDefault="00713F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размере 75 процентов от суммы начисленного налога: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коммерческие организации, к видам</w:t>
      </w:r>
      <w:r w:rsidR="00D42E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 данного пункта прим</w:t>
      </w:r>
      <w:r>
        <w:rPr>
          <w:rFonts w:ascii="Times New Roman" w:hAnsi="Times New Roman" w:cs="Times New Roman"/>
          <w:bCs/>
          <w:sz w:val="28"/>
          <w:szCs w:val="28"/>
        </w:rPr>
        <w:t>еняется в течение периода, превышающего три года с даты</w:t>
      </w:r>
      <w:r w:rsidR="00D42E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регистрации прав на данные земельные участки, вплоть до даты государственной регистрации прав на построенный жилой дом.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Освободить от уплаты земельного налога в отношении одного зем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ельного участка, приобретенного (предоставленного) для личного подсобного хозяйства или для индивидуального жилищного строительства многодетные семьи, признаваемые таковыми в соответствии со статьей 63 закона Белгородской области от 28 декабря 2007 года №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165 «Социальный кодекс Белгородской области».</w:t>
      </w:r>
    </w:p>
    <w:p w:rsidR="00713F13" w:rsidRDefault="004E1BFE">
      <w:pPr>
        <w:pStyle w:val="af9"/>
        <w:ind w:firstLine="709"/>
        <w:jc w:val="both"/>
      </w:pPr>
      <w:r>
        <w:rPr>
          <w:bCs/>
          <w:sz w:val="28"/>
          <w:szCs w:val="28"/>
        </w:rPr>
        <w:t xml:space="preserve">5. Предоставить налоговую льготу </w:t>
      </w:r>
      <w:r>
        <w:rPr>
          <w:sz w:val="28"/>
          <w:szCs w:val="28"/>
        </w:rPr>
        <w:t>в виде освобождения от уплаты земельного налога за 2024 год:</w:t>
      </w:r>
    </w:p>
    <w:p w:rsidR="00713F13" w:rsidRDefault="004E1BFE">
      <w:pPr>
        <w:pStyle w:val="af9"/>
        <w:ind w:firstLine="709"/>
        <w:jc w:val="both"/>
      </w:pPr>
      <w:r>
        <w:rPr>
          <w:sz w:val="28"/>
          <w:szCs w:val="28"/>
        </w:rPr>
        <w:t xml:space="preserve"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 xml:space="preserve">с даты </w:t>
      </w:r>
      <w:r>
        <w:rPr>
          <w:sz w:val="28"/>
          <w:szCs w:val="28"/>
        </w:rPr>
        <w:lastRenderedPageBreak/>
        <w:t>прекращения</w:t>
      </w:r>
      <w:proofErr w:type="gramEnd"/>
      <w:r w:rsidR="00D42E75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</w:t>
      </w:r>
      <w:r>
        <w:rPr>
          <w:sz w:val="28"/>
          <w:szCs w:val="28"/>
        </w:rPr>
        <w:t>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</w:t>
      </w:r>
      <w:r>
        <w:rPr>
          <w:sz w:val="28"/>
          <w:szCs w:val="28"/>
        </w:rPr>
        <w:t xml:space="preserve"> террористических актов:</w:t>
      </w:r>
      <w:proofErr w:type="gramEnd"/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</w:t>
      </w:r>
      <w:r>
        <w:rPr>
          <w:sz w:val="28"/>
          <w:szCs w:val="28"/>
        </w:rPr>
        <w:t>го кодекса Российской Федерации;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объекты налогообложения, кадастровая стоимость каждого из которых превышает 300 миллионов рублей;</w:t>
      </w:r>
    </w:p>
    <w:p w:rsidR="00713F13" w:rsidRDefault="004E1BFE">
      <w:pPr>
        <w:pStyle w:val="af9"/>
        <w:ind w:firstLine="709"/>
        <w:jc w:val="both"/>
      </w:pPr>
      <w:r>
        <w:rPr>
          <w:sz w:val="28"/>
          <w:szCs w:val="28"/>
        </w:rPr>
        <w:t xml:space="preserve">- прочие объекты недвижимости нежилого назначения,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</w:t>
      </w:r>
      <w:r>
        <w:rPr>
          <w:sz w:val="28"/>
          <w:szCs w:val="28"/>
        </w:rPr>
        <w:t>ования указанных объектов налогоплательщиком.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к которым применяется налоговая льгота, установленная настоящим пунктом решения, с указанием периода ее применения утверждается главой администрации сельского поселения и направляет</w:t>
      </w:r>
      <w:r>
        <w:rPr>
          <w:rFonts w:ascii="Times New Roman" w:hAnsi="Times New Roman" w:cs="Times New Roman"/>
          <w:sz w:val="28"/>
          <w:szCs w:val="28"/>
        </w:rPr>
        <w:t>ся в адрес Управления Федеральной налоговой службы по Белгородской области за налоговый период 2024 год – не позднее 01 февраля 2025 года.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Освободить от уплаты земельного налога областные и муниципальные автономные, казенные и бюджетные учреждения, осущ</w:t>
      </w:r>
      <w:r>
        <w:rPr>
          <w:rFonts w:ascii="Times New Roman" w:hAnsi="Times New Roman" w:cs="Times New Roman"/>
          <w:bCs/>
          <w:sz w:val="28"/>
          <w:szCs w:val="28"/>
        </w:rPr>
        <w:t>ествляющие охрану, содержание и использование особо охраняемых природных территорий регионального и (или) муниципального значения, а также лесов, не входящих в состав государственного лесного фонда, в отношении земельных участков, предоставленных им на пра</w:t>
      </w:r>
      <w:r>
        <w:rPr>
          <w:rFonts w:ascii="Times New Roman" w:hAnsi="Times New Roman" w:cs="Times New Roman"/>
          <w:bCs/>
          <w:sz w:val="28"/>
          <w:szCs w:val="28"/>
        </w:rPr>
        <w:t>ве постоянного (бессрочного) пользования, расположенных в границах особо охраняемых природных территорий регионального значения и (или) занятых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лесами, не входящими в состав государственного лесного фонда.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Налоговая льгота, предусмотренная пунктом 3 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решения, предоставляется в отношении объекта налогообложения, не используемого налогоплательщиком в предпринимательской деятельности.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Налоговая льгота, предусмотренная пунктом 3 и 4 решения, предоставляется в отношении одного объекта налогообложения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выбору налогоплательщика.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имеющее право на налоговую льготу, предоставляет заявление о предоставлении льготы в налоговый орган до 1 ноября года, являющегося налоговым периодом, начиная с периода, с которого в отношении указанных объектов применяется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налоговая льгота. Налогоплательщик, предоставивший в налоговый орган заявление о предоставлении льготы в отношении объекта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налогообложения, не вправе после 1 ноября года, являющегося налоговым периодом, представлять уточненное заявление с изменением объек</w:t>
      </w:r>
      <w:r>
        <w:rPr>
          <w:rFonts w:ascii="Times New Roman" w:hAnsi="Times New Roman" w:cs="Times New Roman"/>
          <w:bCs/>
          <w:sz w:val="28"/>
          <w:szCs w:val="28"/>
        </w:rPr>
        <w:t>та налогообложения, в отношении которого в указанном налоговом периоде предоставляется налоговая льгота.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Налогоплательщики-организации уплачивают три авансовых платежа по земельному налогу. Сумма авансового платежа определяется как одна четвертая налого</w:t>
      </w:r>
      <w:r>
        <w:rPr>
          <w:rFonts w:ascii="Times New Roman" w:hAnsi="Times New Roman" w:cs="Times New Roman"/>
          <w:bCs/>
          <w:sz w:val="28"/>
          <w:szCs w:val="28"/>
        </w:rPr>
        <w:t>вой ставки процентной доли кадастровой стоимости земельного участка. 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 1 статьи 396 Налогового кодекса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оссийской Федерации, и суммами авансовых платежей, подлежащих уплате в течение налогового периода. </w:t>
      </w:r>
    </w:p>
    <w:p w:rsidR="00713F13" w:rsidRDefault="004E1B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Круг налогоплательщиков, объектов налогообложения, порядок определения налоговой базы, порядок исчисления суммы налога, порядок и сроки уплаты налога оп</w:t>
      </w:r>
      <w:r>
        <w:rPr>
          <w:rFonts w:ascii="Times New Roman" w:hAnsi="Times New Roman" w:cs="Times New Roman"/>
          <w:bCs/>
          <w:sz w:val="28"/>
          <w:szCs w:val="28"/>
        </w:rPr>
        <w:t>ределяются главой 31 Налогового кодекса Российской Федерации.</w:t>
      </w:r>
    </w:p>
    <w:p w:rsidR="00713F13" w:rsidRDefault="004E1BFE">
      <w:pPr>
        <w:spacing w:after="0" w:line="240" w:lineRule="auto"/>
        <w:ind w:right="-1"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Признать утратившими силу: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</w:t>
      </w:r>
      <w:r w:rsidR="00D42E75">
        <w:rPr>
          <w:sz w:val="28"/>
        </w:rPr>
        <w:t>айон» Белгородской области от 31</w:t>
      </w:r>
      <w:r>
        <w:rPr>
          <w:sz w:val="28"/>
        </w:rPr>
        <w:t>.</w:t>
      </w:r>
      <w:r w:rsidRPr="00D42E75">
        <w:rPr>
          <w:sz w:val="28"/>
        </w:rPr>
        <w:t>10</w:t>
      </w:r>
      <w:r>
        <w:rPr>
          <w:color w:val="FF0000"/>
          <w:sz w:val="28"/>
        </w:rPr>
        <w:t>.</w:t>
      </w:r>
      <w:r>
        <w:rPr>
          <w:sz w:val="28"/>
        </w:rPr>
        <w:t xml:space="preserve">2014 г. </w:t>
      </w:r>
      <w:r w:rsidRPr="00D42E75">
        <w:rPr>
          <w:sz w:val="28"/>
        </w:rPr>
        <w:t>№</w:t>
      </w:r>
      <w:r w:rsidR="00D42E75" w:rsidRPr="00D42E75">
        <w:rPr>
          <w:sz w:val="28"/>
        </w:rPr>
        <w:t xml:space="preserve"> 69</w:t>
      </w:r>
      <w:r w:rsidR="00D42E75">
        <w:rPr>
          <w:sz w:val="28"/>
        </w:rPr>
        <w:t xml:space="preserve"> «Об </w:t>
      </w:r>
      <w:r>
        <w:rPr>
          <w:sz w:val="28"/>
        </w:rPr>
        <w:t xml:space="preserve"> установлении </w:t>
      </w:r>
      <w:r>
        <w:rPr>
          <w:sz w:val="28"/>
        </w:rPr>
        <w:t xml:space="preserve">земельного налога на территории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от </w:t>
      </w:r>
      <w:r w:rsidR="00D42E75" w:rsidRPr="00D42E75">
        <w:rPr>
          <w:sz w:val="28"/>
        </w:rPr>
        <w:t>13</w:t>
      </w:r>
      <w:r w:rsidRPr="00D42E75">
        <w:rPr>
          <w:sz w:val="28"/>
        </w:rPr>
        <w:t>.11.</w:t>
      </w:r>
      <w:r w:rsidRPr="00D42E75">
        <w:rPr>
          <w:sz w:val="28"/>
        </w:rPr>
        <w:t xml:space="preserve">2017 г. </w:t>
      </w:r>
      <w:r w:rsidRPr="00D42E75">
        <w:rPr>
          <w:sz w:val="28"/>
        </w:rPr>
        <w:t>№</w:t>
      </w:r>
      <w:r w:rsidR="00D42E75" w:rsidRPr="00D42E75">
        <w:rPr>
          <w:sz w:val="28"/>
        </w:rPr>
        <w:t xml:space="preserve"> 225</w:t>
      </w:r>
      <w:r>
        <w:rPr>
          <w:sz w:val="28"/>
        </w:rPr>
        <w:t xml:space="preserve"> «О внесении изменений в решение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от </w:t>
      </w:r>
      <w:r w:rsidRPr="00D42E75">
        <w:rPr>
          <w:sz w:val="28"/>
        </w:rPr>
        <w:t>31</w:t>
      </w:r>
      <w:r w:rsidR="00D42E75" w:rsidRPr="00D42E75">
        <w:rPr>
          <w:sz w:val="28"/>
        </w:rPr>
        <w:t>.10.</w:t>
      </w:r>
      <w:r w:rsidRPr="00D42E75">
        <w:rPr>
          <w:sz w:val="28"/>
        </w:rPr>
        <w:t>2014 года</w:t>
      </w:r>
      <w:r w:rsidRPr="00D42E75">
        <w:rPr>
          <w:sz w:val="28"/>
        </w:rPr>
        <w:t xml:space="preserve"> №</w:t>
      </w:r>
      <w:r w:rsidR="00D42E75" w:rsidRPr="00D42E75">
        <w:rPr>
          <w:sz w:val="28"/>
        </w:rPr>
        <w:t xml:space="preserve"> 69</w:t>
      </w:r>
      <w:r>
        <w:rPr>
          <w:sz w:val="28"/>
        </w:rPr>
        <w:t xml:space="preserve"> «Об установлении земельного налога на территории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от </w:t>
      </w:r>
      <w:r w:rsidR="00D42E75" w:rsidRPr="00D42E75">
        <w:rPr>
          <w:sz w:val="28"/>
        </w:rPr>
        <w:t>06</w:t>
      </w:r>
      <w:r w:rsidRPr="00D42E75">
        <w:rPr>
          <w:sz w:val="28"/>
        </w:rPr>
        <w:t>.11.</w:t>
      </w:r>
      <w:r w:rsidRPr="00D42E75">
        <w:rPr>
          <w:sz w:val="28"/>
        </w:rPr>
        <w:t>2018 г.</w:t>
      </w:r>
      <w:r w:rsidRPr="00D42E75">
        <w:rPr>
          <w:sz w:val="28"/>
        </w:rPr>
        <w:t xml:space="preserve"> №</w:t>
      </w:r>
      <w:r w:rsidR="00D42E75" w:rsidRPr="00D42E75">
        <w:rPr>
          <w:sz w:val="28"/>
        </w:rPr>
        <w:t xml:space="preserve"> 9</w:t>
      </w:r>
      <w:r>
        <w:rPr>
          <w:sz w:val="28"/>
        </w:rPr>
        <w:t xml:space="preserve"> «О внесении изменений в решение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от </w:t>
      </w:r>
      <w:r w:rsidR="00D42E75" w:rsidRPr="00D42E75">
        <w:rPr>
          <w:sz w:val="28"/>
        </w:rPr>
        <w:t>31.10.</w:t>
      </w:r>
      <w:r w:rsidRPr="00D42E75">
        <w:rPr>
          <w:sz w:val="28"/>
        </w:rPr>
        <w:t xml:space="preserve"> </w:t>
      </w:r>
      <w:r w:rsidRPr="00D42E75">
        <w:rPr>
          <w:sz w:val="28"/>
        </w:rPr>
        <w:t>2014 года</w:t>
      </w:r>
      <w:r w:rsidRPr="00D42E75">
        <w:rPr>
          <w:sz w:val="28"/>
        </w:rPr>
        <w:t xml:space="preserve"> №</w:t>
      </w:r>
      <w:r w:rsidR="00D42E75" w:rsidRPr="00D42E75">
        <w:rPr>
          <w:sz w:val="28"/>
        </w:rPr>
        <w:t xml:space="preserve"> 69</w:t>
      </w:r>
      <w:r w:rsidR="00D42E75">
        <w:rPr>
          <w:sz w:val="28"/>
        </w:rPr>
        <w:t xml:space="preserve"> </w:t>
      </w:r>
      <w:r>
        <w:rPr>
          <w:sz w:val="28"/>
        </w:rPr>
        <w:t>«Об установлении земел</w:t>
      </w:r>
      <w:r w:rsidR="00D42E75">
        <w:rPr>
          <w:sz w:val="28"/>
        </w:rPr>
        <w:t xml:space="preserve">ьного налога на территории 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</w:t>
      </w:r>
      <w:r>
        <w:rPr>
          <w:sz w:val="28"/>
        </w:rPr>
        <w:t>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от </w:t>
      </w:r>
      <w:r w:rsidR="00D42E75" w:rsidRPr="00D42E75">
        <w:rPr>
          <w:sz w:val="28"/>
        </w:rPr>
        <w:t>01</w:t>
      </w:r>
      <w:r w:rsidRPr="00D42E75">
        <w:rPr>
          <w:sz w:val="28"/>
        </w:rPr>
        <w:t>.11.</w:t>
      </w:r>
      <w:r w:rsidRPr="00D42E75">
        <w:rPr>
          <w:sz w:val="28"/>
        </w:rPr>
        <w:t xml:space="preserve">2019 г. </w:t>
      </w:r>
      <w:r w:rsidRPr="00D42E75">
        <w:rPr>
          <w:sz w:val="28"/>
        </w:rPr>
        <w:t>№</w:t>
      </w:r>
      <w:r w:rsidR="00D42E75" w:rsidRPr="00D42E75">
        <w:rPr>
          <w:sz w:val="28"/>
        </w:rPr>
        <w:t xml:space="preserve"> 62</w:t>
      </w:r>
      <w:r>
        <w:rPr>
          <w:sz w:val="28"/>
        </w:rPr>
        <w:t xml:space="preserve"> «О внесении изменений в ре</w:t>
      </w:r>
      <w:r w:rsidR="00D42E75">
        <w:rPr>
          <w:sz w:val="28"/>
        </w:rPr>
        <w:t xml:space="preserve">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от </w:t>
      </w:r>
      <w:r w:rsidR="00D42E75" w:rsidRPr="00D42E75">
        <w:rPr>
          <w:sz w:val="28"/>
        </w:rPr>
        <w:t>31.10.</w:t>
      </w:r>
      <w:r w:rsidRPr="00D42E75">
        <w:rPr>
          <w:sz w:val="28"/>
        </w:rPr>
        <w:t>2014 года</w:t>
      </w:r>
      <w:r w:rsidRPr="00D42E75">
        <w:rPr>
          <w:sz w:val="28"/>
        </w:rPr>
        <w:t xml:space="preserve"> №</w:t>
      </w:r>
      <w:r w:rsidR="00D42E75" w:rsidRPr="00D42E75">
        <w:rPr>
          <w:sz w:val="28"/>
        </w:rPr>
        <w:t xml:space="preserve"> 69</w:t>
      </w:r>
      <w:r>
        <w:rPr>
          <w:sz w:val="28"/>
        </w:rPr>
        <w:t xml:space="preserve"> «Об установлении земел</w:t>
      </w:r>
      <w:r w:rsidR="00D42E75">
        <w:rPr>
          <w:sz w:val="28"/>
        </w:rPr>
        <w:t xml:space="preserve">ьного налога на территории 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</w:t>
      </w:r>
      <w:r>
        <w:rPr>
          <w:sz w:val="28"/>
        </w:rPr>
        <w:t>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>- ре</w:t>
      </w:r>
      <w:r w:rsidR="00D42E75">
        <w:rPr>
          <w:sz w:val="28"/>
        </w:rPr>
        <w:t xml:space="preserve">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от </w:t>
      </w:r>
      <w:r w:rsidR="00D42E75" w:rsidRPr="00D42E75">
        <w:rPr>
          <w:sz w:val="28"/>
        </w:rPr>
        <w:t>10</w:t>
      </w:r>
      <w:r w:rsidRPr="00D42E75">
        <w:rPr>
          <w:sz w:val="28"/>
        </w:rPr>
        <w:t>.08.</w:t>
      </w:r>
      <w:r w:rsidRPr="00D42E75">
        <w:rPr>
          <w:sz w:val="28"/>
        </w:rPr>
        <w:t xml:space="preserve">2023 г. </w:t>
      </w:r>
      <w:r w:rsidRPr="00D42E75">
        <w:rPr>
          <w:sz w:val="28"/>
        </w:rPr>
        <w:t>№</w:t>
      </w:r>
      <w:r w:rsidR="00D42E75" w:rsidRPr="00D42E75">
        <w:rPr>
          <w:sz w:val="28"/>
        </w:rPr>
        <w:t xml:space="preserve"> 210</w:t>
      </w:r>
      <w:r>
        <w:rPr>
          <w:sz w:val="28"/>
        </w:rPr>
        <w:t xml:space="preserve"> «О внесении изменений в ре</w:t>
      </w:r>
      <w:r w:rsidR="00D42E75">
        <w:rPr>
          <w:sz w:val="28"/>
        </w:rPr>
        <w:t xml:space="preserve">шение земского собрания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от </w:t>
      </w:r>
      <w:r w:rsidR="00D42E75" w:rsidRPr="00D42E75">
        <w:rPr>
          <w:sz w:val="28"/>
        </w:rPr>
        <w:t>31.10</w:t>
      </w:r>
      <w:r w:rsidR="00D42E75">
        <w:rPr>
          <w:color w:val="FF0000"/>
          <w:sz w:val="28"/>
        </w:rPr>
        <w:t>.</w:t>
      </w:r>
      <w:r>
        <w:rPr>
          <w:sz w:val="28"/>
        </w:rPr>
        <w:t xml:space="preserve">2014 года </w:t>
      </w:r>
      <w:r w:rsidRPr="00D42E75">
        <w:rPr>
          <w:sz w:val="28"/>
        </w:rPr>
        <w:t>№</w:t>
      </w:r>
      <w:r w:rsidR="00D42E75" w:rsidRPr="00D42E75">
        <w:rPr>
          <w:sz w:val="28"/>
        </w:rPr>
        <w:t xml:space="preserve"> 69</w:t>
      </w:r>
      <w:r>
        <w:rPr>
          <w:sz w:val="28"/>
        </w:rPr>
        <w:t xml:space="preserve"> «Об </w:t>
      </w:r>
      <w:r>
        <w:rPr>
          <w:sz w:val="28"/>
        </w:rPr>
        <w:lastRenderedPageBreak/>
        <w:t>установлении земел</w:t>
      </w:r>
      <w:r w:rsidR="00D42E75">
        <w:rPr>
          <w:sz w:val="28"/>
        </w:rPr>
        <w:t xml:space="preserve">ьного налога на территории  </w:t>
      </w:r>
      <w:proofErr w:type="spellStart"/>
      <w:r w:rsidR="00D42E75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</w:t>
      </w:r>
      <w:r w:rsidR="00AD3A1D">
        <w:rPr>
          <w:sz w:val="28"/>
        </w:rPr>
        <w:t>айон» Белгородской области от 20.03.2024 г. № 33</w:t>
      </w:r>
      <w:r>
        <w:rPr>
          <w:sz w:val="28"/>
        </w:rPr>
        <w:t xml:space="preserve"> «О внесении изменений </w:t>
      </w:r>
      <w:r>
        <w:rPr>
          <w:sz w:val="28"/>
        </w:rPr>
        <w:t xml:space="preserve">в решение земского собрания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от </w:t>
      </w:r>
      <w:r w:rsidRPr="00AD3A1D">
        <w:rPr>
          <w:sz w:val="28"/>
        </w:rPr>
        <w:t>31</w:t>
      </w:r>
      <w:r w:rsidR="00AD3A1D" w:rsidRPr="00AD3A1D">
        <w:rPr>
          <w:sz w:val="28"/>
        </w:rPr>
        <w:t>.10.</w:t>
      </w:r>
      <w:r w:rsidRPr="00AD3A1D">
        <w:rPr>
          <w:sz w:val="28"/>
        </w:rPr>
        <w:t>2014</w:t>
      </w:r>
      <w:r>
        <w:rPr>
          <w:sz w:val="28"/>
        </w:rPr>
        <w:t xml:space="preserve"> года </w:t>
      </w:r>
      <w:r w:rsidRPr="00AD3A1D">
        <w:rPr>
          <w:sz w:val="28"/>
        </w:rPr>
        <w:t>№</w:t>
      </w:r>
      <w:r w:rsidR="00AD3A1D" w:rsidRPr="00AD3A1D">
        <w:rPr>
          <w:sz w:val="28"/>
        </w:rPr>
        <w:t xml:space="preserve"> 69</w:t>
      </w:r>
      <w:r>
        <w:rPr>
          <w:sz w:val="28"/>
        </w:rPr>
        <w:t xml:space="preserve"> «Об установлении земел</w:t>
      </w:r>
      <w:r w:rsidR="00AD3A1D">
        <w:rPr>
          <w:sz w:val="28"/>
        </w:rPr>
        <w:t xml:space="preserve">ьного налога на территории 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</w:t>
      </w:r>
      <w:r w:rsidR="00AD3A1D">
        <w:rPr>
          <w:sz w:val="28"/>
        </w:rPr>
        <w:t>он» Белгородской области от 30.07.2024 г. № 49</w:t>
      </w:r>
      <w:r>
        <w:rPr>
          <w:sz w:val="28"/>
        </w:rPr>
        <w:t xml:space="preserve"> «О внесении изменений в решение земского собрания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от </w:t>
      </w:r>
      <w:r w:rsidRPr="00AD3A1D">
        <w:rPr>
          <w:sz w:val="28"/>
        </w:rPr>
        <w:t>31</w:t>
      </w:r>
      <w:r w:rsidR="00AD3A1D" w:rsidRPr="00AD3A1D">
        <w:rPr>
          <w:sz w:val="28"/>
        </w:rPr>
        <w:t>.10.</w:t>
      </w:r>
      <w:r w:rsidRPr="00AD3A1D">
        <w:rPr>
          <w:sz w:val="28"/>
        </w:rPr>
        <w:t xml:space="preserve">2014 года </w:t>
      </w:r>
      <w:r w:rsidRPr="00AD3A1D">
        <w:rPr>
          <w:sz w:val="28"/>
        </w:rPr>
        <w:t>№</w:t>
      </w:r>
      <w:r w:rsidR="00AD3A1D" w:rsidRPr="00AD3A1D">
        <w:rPr>
          <w:sz w:val="28"/>
        </w:rPr>
        <w:t xml:space="preserve"> 69</w:t>
      </w:r>
      <w:r>
        <w:rPr>
          <w:sz w:val="28"/>
        </w:rPr>
        <w:t xml:space="preserve"> «Об установлении земел</w:t>
      </w:r>
      <w:r w:rsidR="00AD3A1D">
        <w:rPr>
          <w:sz w:val="28"/>
        </w:rPr>
        <w:t xml:space="preserve">ьного налога на территории 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поселения»;</w:t>
      </w:r>
    </w:p>
    <w:p w:rsidR="00713F13" w:rsidRDefault="004E1BFE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</w:rPr>
        <w:t>- решение земского собр</w:t>
      </w:r>
      <w:r>
        <w:rPr>
          <w:sz w:val="28"/>
        </w:rPr>
        <w:t xml:space="preserve">ания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</w:t>
      </w:r>
      <w:r w:rsidR="00AD3A1D">
        <w:rPr>
          <w:sz w:val="28"/>
        </w:rPr>
        <w:t>айон» Белгородской области от 25.10.2024 г. № 65</w:t>
      </w:r>
      <w:r>
        <w:rPr>
          <w:sz w:val="28"/>
        </w:rPr>
        <w:t xml:space="preserve"> «О внесении изменений в ре</w:t>
      </w:r>
      <w:r w:rsidR="00AD3A1D">
        <w:rPr>
          <w:sz w:val="28"/>
        </w:rPr>
        <w:t xml:space="preserve">шение земского собрания </w:t>
      </w:r>
      <w:r>
        <w:rPr>
          <w:sz w:val="28"/>
        </w:rPr>
        <w:t xml:space="preserve"> сельского поселения от </w:t>
      </w:r>
      <w:r w:rsidR="00AD3A1D" w:rsidRPr="00AD3A1D">
        <w:rPr>
          <w:sz w:val="28"/>
        </w:rPr>
        <w:t>31.10.</w:t>
      </w:r>
      <w:r>
        <w:rPr>
          <w:sz w:val="28"/>
        </w:rPr>
        <w:t xml:space="preserve">2014 года </w:t>
      </w:r>
      <w:r w:rsidRPr="00AD3A1D">
        <w:rPr>
          <w:sz w:val="28"/>
        </w:rPr>
        <w:t>№</w:t>
      </w:r>
      <w:r w:rsidR="00AD3A1D" w:rsidRPr="00AD3A1D">
        <w:rPr>
          <w:sz w:val="28"/>
        </w:rPr>
        <w:t xml:space="preserve"> 69</w:t>
      </w:r>
      <w:r w:rsidRPr="00AD3A1D">
        <w:rPr>
          <w:sz w:val="28"/>
        </w:rPr>
        <w:t xml:space="preserve"> «</w:t>
      </w:r>
      <w:r>
        <w:rPr>
          <w:sz w:val="28"/>
        </w:rPr>
        <w:t>Об установлении земельного н</w:t>
      </w:r>
      <w:r>
        <w:rPr>
          <w:sz w:val="28"/>
        </w:rPr>
        <w:t xml:space="preserve">алога на территории </w:t>
      </w:r>
      <w:proofErr w:type="spellStart"/>
      <w:r w:rsidR="00AD3A1D">
        <w:rPr>
          <w:sz w:val="28"/>
        </w:rPr>
        <w:t>Огибнянского</w:t>
      </w:r>
      <w:proofErr w:type="spellEnd"/>
      <w:r>
        <w:rPr>
          <w:sz w:val="28"/>
        </w:rPr>
        <w:t xml:space="preserve"> сельского поселения».</w:t>
      </w:r>
    </w:p>
    <w:p w:rsidR="00713F13" w:rsidRDefault="004E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Настоящее решение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AD3A1D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органов мес</w:t>
      </w:r>
      <w:r w:rsidR="00AD3A1D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AD3A1D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AD3A1D" w:rsidRPr="00AD3A1D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rFonts w:ascii="Times New Roman" w:hAnsi="Times New Roman" w:cs="Times New Roman"/>
          <w:sz w:val="28"/>
          <w:szCs w:val="28"/>
        </w:rPr>
        <w:t>) в порядке, пред</w:t>
      </w:r>
      <w:r w:rsidR="00AD3A1D">
        <w:rPr>
          <w:rFonts w:ascii="Times New Roman" w:hAnsi="Times New Roman" w:cs="Times New Roman"/>
          <w:sz w:val="28"/>
          <w:szCs w:val="28"/>
        </w:rPr>
        <w:t xml:space="preserve">усмотренном Уставом </w:t>
      </w:r>
      <w:proofErr w:type="spellStart"/>
      <w:r w:rsidR="00AD3A1D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3F13" w:rsidRDefault="004E1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Настоящее р</w:t>
      </w:r>
      <w:r>
        <w:rPr>
          <w:rFonts w:ascii="Times New Roman" w:hAnsi="Times New Roman" w:cs="Times New Roman"/>
          <w:sz w:val="28"/>
          <w:szCs w:val="28"/>
        </w:rPr>
        <w:t>ешение вступает в силу с 01 января 2025 года.</w:t>
      </w:r>
    </w:p>
    <w:p w:rsidR="00713F13" w:rsidRDefault="004E1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Действие подпунктов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>8 и 9 пункта 3 настоящего решения распространяется на правоотношения, связанные с исчислением налога на налоговые пер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иоды 2022 и 2023 годов.</w:t>
      </w:r>
    </w:p>
    <w:p w:rsidR="00713F13" w:rsidRDefault="004E1BF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AD3A1D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 w:rsidR="00AD3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proofErr w:type="gramStart"/>
      <w:r w:rsidR="00AD3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AD3A1D">
        <w:rPr>
          <w:rFonts w:ascii="Times New Roman" w:hAnsi="Times New Roman" w:cs="Times New Roman"/>
          <w:color w:val="000000" w:themeColor="text1"/>
          <w:sz w:val="28"/>
          <w:szCs w:val="28"/>
        </w:rPr>
        <w:t>Емельянова Н.Г.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3F13" w:rsidRDefault="00713F1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13" w:rsidRDefault="00713F1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F13" w:rsidRDefault="00AD3A1D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713F13" w:rsidRDefault="004E1BFE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AD3A1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3A1D">
        <w:rPr>
          <w:rFonts w:ascii="Times New Roman" w:hAnsi="Times New Roman" w:cs="Times New Roman"/>
          <w:b/>
          <w:bCs/>
          <w:sz w:val="28"/>
          <w:szCs w:val="28"/>
        </w:rPr>
        <w:t xml:space="preserve">          Т.В.Нечаева</w:t>
      </w:r>
    </w:p>
    <w:sectPr w:rsidR="00713F13" w:rsidSect="00713F13">
      <w:headerReference w:type="default" r:id="rId9"/>
      <w:footerReference w:type="default" r:id="rId10"/>
      <w:footerReference w:type="first" r:id="rId11"/>
      <w:pgSz w:w="11906" w:h="16838"/>
      <w:pgMar w:top="1134" w:right="851" w:bottom="110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FE" w:rsidRDefault="004E1BFE">
      <w:pPr>
        <w:spacing w:after="0" w:line="240" w:lineRule="auto"/>
      </w:pPr>
      <w:r>
        <w:separator/>
      </w:r>
    </w:p>
  </w:endnote>
  <w:endnote w:type="continuationSeparator" w:id="0">
    <w:p w:rsidR="004E1BFE" w:rsidRDefault="004E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13" w:rsidRDefault="00713F13">
    <w:pPr>
      <w:pStyle w:val="Footer"/>
      <w:jc w:val="right"/>
    </w:pPr>
    <w:r>
      <w:fldChar w:fldCharType="begin"/>
    </w:r>
    <w:r w:rsidR="004E1BFE">
      <w:instrText>PAGE \* MERGEFORMAT</w:instrText>
    </w:r>
    <w:r>
      <w:fldChar w:fldCharType="separate"/>
    </w:r>
    <w:r w:rsidR="00AD3A1D">
      <w:rPr>
        <w:noProof/>
      </w:rPr>
      <w:t>2</w:t>
    </w:r>
    <w:r>
      <w:fldChar w:fldCharType="end"/>
    </w:r>
  </w:p>
  <w:p w:rsidR="00713F13" w:rsidRDefault="00713F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13" w:rsidRDefault="00713F13">
    <w:pPr>
      <w:pStyle w:val="Footer"/>
      <w:jc w:val="right"/>
    </w:pPr>
    <w:r>
      <w:fldChar w:fldCharType="begin"/>
    </w:r>
    <w:r w:rsidR="004E1BFE">
      <w:instrText>PAGE \* MERGEFORMAT</w:instrText>
    </w:r>
    <w:r>
      <w:fldChar w:fldCharType="separate"/>
    </w:r>
    <w:r w:rsidR="00AD3A1D">
      <w:rPr>
        <w:noProof/>
      </w:rPr>
      <w:t>1</w:t>
    </w:r>
    <w:r>
      <w:fldChar w:fldCharType="end"/>
    </w:r>
  </w:p>
  <w:p w:rsidR="00713F13" w:rsidRDefault="00713F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FE" w:rsidRDefault="004E1BFE">
      <w:pPr>
        <w:spacing w:after="0" w:line="240" w:lineRule="auto"/>
      </w:pPr>
      <w:r>
        <w:separator/>
      </w:r>
    </w:p>
  </w:footnote>
  <w:footnote w:type="continuationSeparator" w:id="0">
    <w:p w:rsidR="004E1BFE" w:rsidRDefault="004E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13" w:rsidRDefault="00713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70C"/>
    <w:multiLevelType w:val="hybridMultilevel"/>
    <w:tmpl w:val="9B56CEA8"/>
    <w:lvl w:ilvl="0" w:tplc="A3B83F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D305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2893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BAB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9C4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48D3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EB7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B27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66F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2F0FC1"/>
    <w:multiLevelType w:val="hybridMultilevel"/>
    <w:tmpl w:val="FECEF1FC"/>
    <w:lvl w:ilvl="0" w:tplc="FC086E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8E0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76FC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345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421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09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4094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D25A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285A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5D5690"/>
    <w:multiLevelType w:val="hybridMultilevel"/>
    <w:tmpl w:val="51A48E3A"/>
    <w:lvl w:ilvl="0" w:tplc="CB507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CA47A08">
      <w:start w:val="1"/>
      <w:numFmt w:val="lowerLetter"/>
      <w:lvlText w:val="%2."/>
      <w:lvlJc w:val="left"/>
      <w:pPr>
        <w:ind w:left="1620" w:hanging="360"/>
      </w:pPr>
    </w:lvl>
    <w:lvl w:ilvl="2" w:tplc="0ED44766">
      <w:start w:val="1"/>
      <w:numFmt w:val="lowerRoman"/>
      <w:lvlText w:val="%3."/>
      <w:lvlJc w:val="right"/>
      <w:pPr>
        <w:ind w:left="2340" w:hanging="180"/>
      </w:pPr>
    </w:lvl>
    <w:lvl w:ilvl="3" w:tplc="A54A8892">
      <w:start w:val="1"/>
      <w:numFmt w:val="decimal"/>
      <w:lvlText w:val="%4."/>
      <w:lvlJc w:val="left"/>
      <w:pPr>
        <w:ind w:left="3060" w:hanging="360"/>
      </w:pPr>
    </w:lvl>
    <w:lvl w:ilvl="4" w:tplc="C7FCA638">
      <w:start w:val="1"/>
      <w:numFmt w:val="lowerLetter"/>
      <w:lvlText w:val="%5."/>
      <w:lvlJc w:val="left"/>
      <w:pPr>
        <w:ind w:left="3780" w:hanging="360"/>
      </w:pPr>
    </w:lvl>
    <w:lvl w:ilvl="5" w:tplc="21088D16">
      <w:start w:val="1"/>
      <w:numFmt w:val="lowerRoman"/>
      <w:lvlText w:val="%6."/>
      <w:lvlJc w:val="right"/>
      <w:pPr>
        <w:ind w:left="4500" w:hanging="180"/>
      </w:pPr>
    </w:lvl>
    <w:lvl w:ilvl="6" w:tplc="E918C268">
      <w:start w:val="1"/>
      <w:numFmt w:val="decimal"/>
      <w:lvlText w:val="%7."/>
      <w:lvlJc w:val="left"/>
      <w:pPr>
        <w:ind w:left="5220" w:hanging="360"/>
      </w:pPr>
    </w:lvl>
    <w:lvl w:ilvl="7" w:tplc="A0C087D2">
      <w:start w:val="1"/>
      <w:numFmt w:val="lowerLetter"/>
      <w:lvlText w:val="%8."/>
      <w:lvlJc w:val="left"/>
      <w:pPr>
        <w:ind w:left="5940" w:hanging="360"/>
      </w:pPr>
    </w:lvl>
    <w:lvl w:ilvl="8" w:tplc="E9E80A1A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070648"/>
    <w:multiLevelType w:val="hybridMultilevel"/>
    <w:tmpl w:val="63AAFB6C"/>
    <w:lvl w:ilvl="0" w:tplc="ED1CE6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5A42C2E">
      <w:start w:val="1"/>
      <w:numFmt w:val="lowerLetter"/>
      <w:lvlText w:val="%2."/>
      <w:lvlJc w:val="left"/>
      <w:pPr>
        <w:ind w:left="1789" w:hanging="360"/>
      </w:pPr>
    </w:lvl>
    <w:lvl w:ilvl="2" w:tplc="435EF33A">
      <w:start w:val="1"/>
      <w:numFmt w:val="lowerRoman"/>
      <w:lvlText w:val="%3."/>
      <w:lvlJc w:val="right"/>
      <w:pPr>
        <w:ind w:left="2509" w:hanging="180"/>
      </w:pPr>
    </w:lvl>
    <w:lvl w:ilvl="3" w:tplc="A7F27A20">
      <w:start w:val="1"/>
      <w:numFmt w:val="decimal"/>
      <w:lvlText w:val="%4."/>
      <w:lvlJc w:val="left"/>
      <w:pPr>
        <w:ind w:left="3229" w:hanging="360"/>
      </w:pPr>
    </w:lvl>
    <w:lvl w:ilvl="4" w:tplc="78E09BA2">
      <w:start w:val="1"/>
      <w:numFmt w:val="lowerLetter"/>
      <w:lvlText w:val="%5."/>
      <w:lvlJc w:val="left"/>
      <w:pPr>
        <w:ind w:left="3949" w:hanging="360"/>
      </w:pPr>
    </w:lvl>
    <w:lvl w:ilvl="5" w:tplc="078CFDCC">
      <w:start w:val="1"/>
      <w:numFmt w:val="lowerRoman"/>
      <w:lvlText w:val="%6."/>
      <w:lvlJc w:val="right"/>
      <w:pPr>
        <w:ind w:left="4669" w:hanging="180"/>
      </w:pPr>
    </w:lvl>
    <w:lvl w:ilvl="6" w:tplc="2D125D90">
      <w:start w:val="1"/>
      <w:numFmt w:val="decimal"/>
      <w:lvlText w:val="%7."/>
      <w:lvlJc w:val="left"/>
      <w:pPr>
        <w:ind w:left="5389" w:hanging="360"/>
      </w:pPr>
    </w:lvl>
    <w:lvl w:ilvl="7" w:tplc="EDF80888">
      <w:start w:val="1"/>
      <w:numFmt w:val="lowerLetter"/>
      <w:lvlText w:val="%8."/>
      <w:lvlJc w:val="left"/>
      <w:pPr>
        <w:ind w:left="6109" w:hanging="360"/>
      </w:pPr>
    </w:lvl>
    <w:lvl w:ilvl="8" w:tplc="CC5A0C0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C486F"/>
    <w:multiLevelType w:val="hybridMultilevel"/>
    <w:tmpl w:val="2D5C6C9E"/>
    <w:lvl w:ilvl="0" w:tplc="64626D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25256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D05A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ADB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C2BC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6A9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784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88D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A089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1B21162"/>
    <w:multiLevelType w:val="hybridMultilevel"/>
    <w:tmpl w:val="32E4A4B4"/>
    <w:lvl w:ilvl="0" w:tplc="15C6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468982E">
      <w:start w:val="1"/>
      <w:numFmt w:val="lowerLetter"/>
      <w:lvlText w:val="%2."/>
      <w:lvlJc w:val="left"/>
      <w:pPr>
        <w:ind w:left="1789" w:hanging="360"/>
      </w:pPr>
    </w:lvl>
    <w:lvl w:ilvl="2" w:tplc="AFFAABCE">
      <w:start w:val="1"/>
      <w:numFmt w:val="lowerRoman"/>
      <w:lvlText w:val="%3."/>
      <w:lvlJc w:val="right"/>
      <w:pPr>
        <w:ind w:left="2509" w:hanging="180"/>
      </w:pPr>
    </w:lvl>
    <w:lvl w:ilvl="3" w:tplc="AC20FB84">
      <w:start w:val="1"/>
      <w:numFmt w:val="decimal"/>
      <w:lvlText w:val="%4."/>
      <w:lvlJc w:val="left"/>
      <w:pPr>
        <w:ind w:left="3229" w:hanging="360"/>
      </w:pPr>
    </w:lvl>
    <w:lvl w:ilvl="4" w:tplc="AF2CBC00">
      <w:start w:val="1"/>
      <w:numFmt w:val="lowerLetter"/>
      <w:lvlText w:val="%5."/>
      <w:lvlJc w:val="left"/>
      <w:pPr>
        <w:ind w:left="3949" w:hanging="360"/>
      </w:pPr>
    </w:lvl>
    <w:lvl w:ilvl="5" w:tplc="F4749326">
      <w:start w:val="1"/>
      <w:numFmt w:val="lowerRoman"/>
      <w:lvlText w:val="%6."/>
      <w:lvlJc w:val="right"/>
      <w:pPr>
        <w:ind w:left="4669" w:hanging="180"/>
      </w:pPr>
    </w:lvl>
    <w:lvl w:ilvl="6" w:tplc="B97C72BC">
      <w:start w:val="1"/>
      <w:numFmt w:val="decimal"/>
      <w:lvlText w:val="%7."/>
      <w:lvlJc w:val="left"/>
      <w:pPr>
        <w:ind w:left="5389" w:hanging="360"/>
      </w:pPr>
    </w:lvl>
    <w:lvl w:ilvl="7" w:tplc="067AD364">
      <w:start w:val="1"/>
      <w:numFmt w:val="lowerLetter"/>
      <w:lvlText w:val="%8."/>
      <w:lvlJc w:val="left"/>
      <w:pPr>
        <w:ind w:left="6109" w:hanging="360"/>
      </w:pPr>
    </w:lvl>
    <w:lvl w:ilvl="8" w:tplc="347E1C7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0E3B5D"/>
    <w:multiLevelType w:val="hybridMultilevel"/>
    <w:tmpl w:val="190C5DFC"/>
    <w:lvl w:ilvl="0" w:tplc="F1CE0A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EA2BF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FCC1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7C5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9840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E4C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E42D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0C3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C19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6D216B5"/>
    <w:multiLevelType w:val="hybridMultilevel"/>
    <w:tmpl w:val="9D96273A"/>
    <w:lvl w:ilvl="0" w:tplc="69EE2BA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B7605486">
      <w:start w:val="1"/>
      <w:numFmt w:val="lowerLetter"/>
      <w:lvlText w:val="%2."/>
      <w:lvlJc w:val="left"/>
      <w:pPr>
        <w:ind w:left="1980" w:hanging="360"/>
      </w:pPr>
    </w:lvl>
    <w:lvl w:ilvl="2" w:tplc="E87A1BB0">
      <w:start w:val="1"/>
      <w:numFmt w:val="lowerRoman"/>
      <w:lvlText w:val="%3."/>
      <w:lvlJc w:val="right"/>
      <w:pPr>
        <w:ind w:left="2700" w:hanging="180"/>
      </w:pPr>
    </w:lvl>
    <w:lvl w:ilvl="3" w:tplc="A0320F4C">
      <w:start w:val="1"/>
      <w:numFmt w:val="decimal"/>
      <w:lvlText w:val="%4."/>
      <w:lvlJc w:val="left"/>
      <w:pPr>
        <w:ind w:left="3420" w:hanging="360"/>
      </w:pPr>
    </w:lvl>
    <w:lvl w:ilvl="4" w:tplc="36C6D9DC">
      <w:start w:val="1"/>
      <w:numFmt w:val="lowerLetter"/>
      <w:lvlText w:val="%5."/>
      <w:lvlJc w:val="left"/>
      <w:pPr>
        <w:ind w:left="4140" w:hanging="360"/>
      </w:pPr>
    </w:lvl>
    <w:lvl w:ilvl="5" w:tplc="562095F8">
      <w:start w:val="1"/>
      <w:numFmt w:val="lowerRoman"/>
      <w:lvlText w:val="%6."/>
      <w:lvlJc w:val="right"/>
      <w:pPr>
        <w:ind w:left="4860" w:hanging="180"/>
      </w:pPr>
    </w:lvl>
    <w:lvl w:ilvl="6" w:tplc="E1EA8496">
      <w:start w:val="1"/>
      <w:numFmt w:val="decimal"/>
      <w:lvlText w:val="%7."/>
      <w:lvlJc w:val="left"/>
      <w:pPr>
        <w:ind w:left="5580" w:hanging="360"/>
      </w:pPr>
    </w:lvl>
    <w:lvl w:ilvl="7" w:tplc="F3464EEE">
      <w:start w:val="1"/>
      <w:numFmt w:val="lowerLetter"/>
      <w:lvlText w:val="%8."/>
      <w:lvlJc w:val="left"/>
      <w:pPr>
        <w:ind w:left="6300" w:hanging="360"/>
      </w:pPr>
    </w:lvl>
    <w:lvl w:ilvl="8" w:tplc="809ECE7A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EA34FEC"/>
    <w:multiLevelType w:val="hybridMultilevel"/>
    <w:tmpl w:val="C4AEE576"/>
    <w:lvl w:ilvl="0" w:tplc="8A86AFB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D468230A">
      <w:start w:val="1"/>
      <w:numFmt w:val="lowerLetter"/>
      <w:lvlText w:val="%2."/>
      <w:lvlJc w:val="left"/>
      <w:pPr>
        <w:ind w:left="1620" w:hanging="360"/>
      </w:pPr>
    </w:lvl>
    <w:lvl w:ilvl="2" w:tplc="8C2E3CB8">
      <w:start w:val="1"/>
      <w:numFmt w:val="lowerRoman"/>
      <w:lvlText w:val="%3."/>
      <w:lvlJc w:val="right"/>
      <w:pPr>
        <w:ind w:left="2340" w:hanging="180"/>
      </w:pPr>
    </w:lvl>
    <w:lvl w:ilvl="3" w:tplc="E444CA70">
      <w:start w:val="1"/>
      <w:numFmt w:val="decimal"/>
      <w:lvlText w:val="%4."/>
      <w:lvlJc w:val="left"/>
      <w:pPr>
        <w:ind w:left="3060" w:hanging="360"/>
      </w:pPr>
    </w:lvl>
    <w:lvl w:ilvl="4" w:tplc="BEDC8658">
      <w:start w:val="1"/>
      <w:numFmt w:val="lowerLetter"/>
      <w:lvlText w:val="%5."/>
      <w:lvlJc w:val="left"/>
      <w:pPr>
        <w:ind w:left="3780" w:hanging="360"/>
      </w:pPr>
    </w:lvl>
    <w:lvl w:ilvl="5" w:tplc="3E5E1CF2">
      <w:start w:val="1"/>
      <w:numFmt w:val="lowerRoman"/>
      <w:lvlText w:val="%6."/>
      <w:lvlJc w:val="right"/>
      <w:pPr>
        <w:ind w:left="4500" w:hanging="180"/>
      </w:pPr>
    </w:lvl>
    <w:lvl w:ilvl="6" w:tplc="D7683DFE">
      <w:start w:val="1"/>
      <w:numFmt w:val="decimal"/>
      <w:lvlText w:val="%7."/>
      <w:lvlJc w:val="left"/>
      <w:pPr>
        <w:ind w:left="5220" w:hanging="360"/>
      </w:pPr>
    </w:lvl>
    <w:lvl w:ilvl="7" w:tplc="B540CD28">
      <w:start w:val="1"/>
      <w:numFmt w:val="lowerLetter"/>
      <w:lvlText w:val="%8."/>
      <w:lvlJc w:val="left"/>
      <w:pPr>
        <w:ind w:left="5940" w:hanging="360"/>
      </w:pPr>
    </w:lvl>
    <w:lvl w:ilvl="8" w:tplc="18DE833C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F13"/>
    <w:rsid w:val="004E1BFE"/>
    <w:rsid w:val="00713F13"/>
    <w:rsid w:val="00AD3A1D"/>
    <w:rsid w:val="00D42E75"/>
    <w:rsid w:val="00F1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13F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713F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13F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713F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13F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13F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13F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13F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13F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713F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3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sid w:val="00713F13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713F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13F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13F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13F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13F1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13F13"/>
    <w:rPr>
      <w:sz w:val="48"/>
      <w:szCs w:val="48"/>
    </w:rPr>
  </w:style>
  <w:style w:type="character" w:customStyle="1" w:styleId="QuoteChar">
    <w:name w:val="Quote Char"/>
    <w:uiPriority w:val="29"/>
    <w:rsid w:val="00713F13"/>
    <w:rPr>
      <w:i/>
    </w:rPr>
  </w:style>
  <w:style w:type="character" w:customStyle="1" w:styleId="IntenseQuoteChar">
    <w:name w:val="Intense Quote Char"/>
    <w:uiPriority w:val="30"/>
    <w:rsid w:val="00713F13"/>
    <w:rPr>
      <w:i/>
    </w:rPr>
  </w:style>
  <w:style w:type="character" w:customStyle="1" w:styleId="FootnoteTextChar">
    <w:name w:val="Footnote Text Char"/>
    <w:uiPriority w:val="99"/>
    <w:rsid w:val="00713F13"/>
    <w:rPr>
      <w:sz w:val="18"/>
    </w:rPr>
  </w:style>
  <w:style w:type="character" w:customStyle="1" w:styleId="EndnoteTextChar">
    <w:name w:val="Endnote Text Char"/>
    <w:uiPriority w:val="99"/>
    <w:rsid w:val="00713F13"/>
    <w:rPr>
      <w:sz w:val="20"/>
    </w:rPr>
  </w:style>
  <w:style w:type="character" w:customStyle="1" w:styleId="Heading1Char">
    <w:name w:val="Heading 1 Char"/>
    <w:basedOn w:val="a0"/>
    <w:uiPriority w:val="9"/>
    <w:rsid w:val="00713F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13F1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713F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13F1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713F1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713F1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713F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713F1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713F1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3F1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13F1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13F1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13F1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13F1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13F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13F13"/>
    <w:rPr>
      <w:i/>
    </w:rPr>
  </w:style>
  <w:style w:type="character" w:customStyle="1" w:styleId="HeaderChar">
    <w:name w:val="Header Char"/>
    <w:basedOn w:val="a0"/>
    <w:uiPriority w:val="99"/>
    <w:rsid w:val="00713F13"/>
  </w:style>
  <w:style w:type="character" w:customStyle="1" w:styleId="FooterChar">
    <w:name w:val="Footer Char"/>
    <w:basedOn w:val="a0"/>
    <w:uiPriority w:val="99"/>
    <w:rsid w:val="00713F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3F1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13F13"/>
  </w:style>
  <w:style w:type="table" w:styleId="a7">
    <w:name w:val="Table Grid"/>
    <w:basedOn w:val="a1"/>
    <w:uiPriority w:val="59"/>
    <w:rsid w:val="00713F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3F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13F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13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3F1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3F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13F13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713F13"/>
    <w:rPr>
      <w:sz w:val="18"/>
    </w:rPr>
  </w:style>
  <w:style w:type="character" w:styleId="aa">
    <w:name w:val="footnote reference"/>
    <w:basedOn w:val="a0"/>
    <w:uiPriority w:val="99"/>
    <w:unhideWhenUsed/>
    <w:rsid w:val="00713F1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13F1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713F13"/>
    <w:rPr>
      <w:sz w:val="20"/>
    </w:rPr>
  </w:style>
  <w:style w:type="character" w:styleId="ad">
    <w:name w:val="endnote reference"/>
    <w:basedOn w:val="a0"/>
    <w:uiPriority w:val="99"/>
    <w:semiHidden/>
    <w:unhideWhenUsed/>
    <w:rsid w:val="00713F1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13F13"/>
    <w:pPr>
      <w:spacing w:after="57"/>
    </w:pPr>
  </w:style>
  <w:style w:type="paragraph" w:styleId="22">
    <w:name w:val="toc 2"/>
    <w:basedOn w:val="a"/>
    <w:next w:val="a"/>
    <w:uiPriority w:val="39"/>
    <w:unhideWhenUsed/>
    <w:rsid w:val="00713F1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13F1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13F1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13F1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13F1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13F1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13F1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13F13"/>
    <w:pPr>
      <w:spacing w:after="57"/>
      <w:ind w:left="2268"/>
    </w:pPr>
  </w:style>
  <w:style w:type="paragraph" w:styleId="ae">
    <w:name w:val="TOC Heading"/>
    <w:uiPriority w:val="39"/>
    <w:unhideWhenUsed/>
    <w:rsid w:val="00713F13"/>
  </w:style>
  <w:style w:type="paragraph" w:styleId="af">
    <w:name w:val="table of figures"/>
    <w:basedOn w:val="a"/>
    <w:next w:val="a"/>
    <w:uiPriority w:val="99"/>
    <w:unhideWhenUsed/>
    <w:rsid w:val="00713F13"/>
    <w:pPr>
      <w:spacing w:after="0"/>
    </w:pPr>
  </w:style>
  <w:style w:type="paragraph" w:customStyle="1" w:styleId="ConsPlusNormal">
    <w:name w:val="ConsPlusNormal"/>
    <w:rsid w:val="00713F13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3F13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713F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1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13F1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1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3F1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713F1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713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713F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7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713F13"/>
  </w:style>
  <w:style w:type="paragraph" w:customStyle="1" w:styleId="Footer">
    <w:name w:val="Footer"/>
    <w:basedOn w:val="a"/>
    <w:link w:val="af5"/>
    <w:uiPriority w:val="99"/>
    <w:unhideWhenUsed/>
    <w:rsid w:val="0071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713F13"/>
  </w:style>
  <w:style w:type="character" w:customStyle="1" w:styleId="doccaption">
    <w:name w:val="doccaption"/>
    <w:basedOn w:val="a0"/>
    <w:rsid w:val="00713F13"/>
  </w:style>
  <w:style w:type="paragraph" w:styleId="af6">
    <w:name w:val="Subtitle"/>
    <w:basedOn w:val="a"/>
    <w:next w:val="af7"/>
    <w:link w:val="af8"/>
    <w:qFormat/>
    <w:rsid w:val="00713F1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713F1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7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713F13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71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cp:lastPrinted>2024-11-12T13:19:00Z</cp:lastPrinted>
  <dcterms:created xsi:type="dcterms:W3CDTF">2024-11-12T05:37:00Z</dcterms:created>
  <dcterms:modified xsi:type="dcterms:W3CDTF">2024-11-12T13:25:00Z</dcterms:modified>
</cp:coreProperties>
</file>