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494D54" w:rsidRDefault="006D4260" w:rsidP="00494D54">
      <w:pPr>
        <w:spacing w:line="0" w:lineRule="atLeast"/>
        <w:jc w:val="center"/>
        <w:rPr>
          <w:b/>
          <w:spacing w:val="60"/>
          <w:szCs w:val="28"/>
        </w:rPr>
      </w:pPr>
      <w:r w:rsidRPr="006D4260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17.65pt;margin-top:-28.2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8993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DA2816" w:rsidRDefault="0064662F" w:rsidP="00DA2816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5F6D17">
        <w:rPr>
          <w:i w:val="0"/>
          <w:iCs/>
          <w:sz w:val="28"/>
          <w:szCs w:val="28"/>
        </w:rPr>
        <w:t xml:space="preserve">НИСТРАЦИИ  </w:t>
      </w:r>
      <w:r w:rsidR="00DA2816">
        <w:rPr>
          <w:i w:val="0"/>
          <w:iCs/>
          <w:sz w:val="28"/>
          <w:szCs w:val="28"/>
        </w:rPr>
        <w:t>ОГИБНЯНСКОГО</w:t>
      </w:r>
      <w:r w:rsidR="005F6D17">
        <w:rPr>
          <w:i w:val="0"/>
          <w:iCs/>
          <w:sz w:val="28"/>
          <w:szCs w:val="28"/>
        </w:rPr>
        <w:t xml:space="preserve">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  <w:r w:rsidR="00DA2816">
        <w:rPr>
          <w:i w:val="0"/>
          <w:iCs/>
          <w:sz w:val="28"/>
          <w:szCs w:val="28"/>
        </w:rPr>
        <w:t xml:space="preserve"> </w:t>
      </w:r>
      <w:r w:rsidRPr="00D315FA">
        <w:rPr>
          <w:i w:val="0"/>
          <w:iCs/>
          <w:sz w:val="28"/>
          <w:szCs w:val="28"/>
        </w:rPr>
        <w:t xml:space="preserve">«ЧЕРНЯНСКИЙ РАЙОН» </w:t>
      </w:r>
    </w:p>
    <w:p w:rsidR="0064662F" w:rsidRPr="00D315FA" w:rsidRDefault="0064662F" w:rsidP="00DA2816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 xml:space="preserve">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494D54" w:rsidP="0064662F">
      <w:pPr>
        <w:rPr>
          <w:b/>
          <w:szCs w:val="28"/>
        </w:rPr>
      </w:pPr>
      <w:r>
        <w:rPr>
          <w:b/>
          <w:szCs w:val="28"/>
        </w:rPr>
        <w:t xml:space="preserve">30 </w:t>
      </w:r>
      <w:r w:rsidR="00134F4E">
        <w:rPr>
          <w:b/>
          <w:szCs w:val="28"/>
        </w:rPr>
        <w:t xml:space="preserve"> </w:t>
      </w:r>
      <w:r w:rsidR="004F0196">
        <w:rPr>
          <w:b/>
          <w:szCs w:val="28"/>
        </w:rPr>
        <w:t>ноября</w:t>
      </w:r>
      <w:r w:rsidR="00134F4E">
        <w:rPr>
          <w:b/>
          <w:szCs w:val="28"/>
        </w:rPr>
        <w:t xml:space="preserve"> </w:t>
      </w:r>
      <w:r w:rsidR="005F6D17">
        <w:rPr>
          <w:b/>
          <w:szCs w:val="28"/>
        </w:rPr>
        <w:t xml:space="preserve"> </w:t>
      </w:r>
      <w:r w:rsidR="00D82BD7">
        <w:rPr>
          <w:b/>
          <w:szCs w:val="28"/>
        </w:rPr>
        <w:t>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134F4E">
        <w:rPr>
          <w:b/>
          <w:szCs w:val="28"/>
        </w:rPr>
        <w:t xml:space="preserve">       </w:t>
      </w:r>
      <w:r w:rsidR="005F6D17">
        <w:rPr>
          <w:b/>
          <w:szCs w:val="28"/>
        </w:rPr>
        <w:t xml:space="preserve">              №  </w:t>
      </w:r>
      <w:r>
        <w:rPr>
          <w:b/>
          <w:szCs w:val="28"/>
        </w:rPr>
        <w:t xml:space="preserve"> 35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мель  или земельного  участка  без предоставления  земельного  уч</w:t>
      </w:r>
      <w:r w:rsidR="0051305E">
        <w:rPr>
          <w:b/>
          <w:szCs w:val="28"/>
        </w:rPr>
        <w:t>а</w:t>
      </w:r>
      <w:r w:rsidR="0051305E">
        <w:rPr>
          <w:b/>
          <w:szCs w:val="28"/>
        </w:rPr>
        <w:t>стка  и  установления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5F6D17" w:rsidRDefault="0064662F" w:rsidP="005F6D17">
      <w:pPr>
        <w:jc w:val="both"/>
      </w:pPr>
      <w:r>
        <w:t xml:space="preserve">  </w:t>
      </w:r>
      <w:r w:rsidR="00DB30EA">
        <w:tab/>
      </w:r>
      <w:r>
        <w:t xml:space="preserve">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5F6D17">
        <w:rPr>
          <w:sz w:val="24"/>
          <w:szCs w:val="24"/>
        </w:rPr>
        <w:t xml:space="preserve">, </w:t>
      </w:r>
      <w:r w:rsidR="005F6D17">
        <w:t xml:space="preserve">   администрация   </w:t>
      </w:r>
      <w:r w:rsidR="00DA2816">
        <w:t xml:space="preserve">Огибнянского </w:t>
      </w:r>
      <w:r w:rsidR="005F6D17">
        <w:t xml:space="preserve">сельского поселения муниципального района « Чернянский район» Белгородской области   </w:t>
      </w:r>
      <w:r w:rsidR="005F6D17" w:rsidRPr="0081616C">
        <w:rPr>
          <w:b/>
        </w:rPr>
        <w:t>п</w:t>
      </w:r>
      <w:r w:rsidR="005F6D17">
        <w:rPr>
          <w:b/>
        </w:rPr>
        <w:t xml:space="preserve"> </w:t>
      </w:r>
      <w:r w:rsidR="005F6D17" w:rsidRPr="0081616C">
        <w:rPr>
          <w:b/>
        </w:rPr>
        <w:t>о</w:t>
      </w:r>
      <w:r w:rsidR="005F6D17">
        <w:rPr>
          <w:b/>
        </w:rPr>
        <w:t xml:space="preserve"> </w:t>
      </w:r>
      <w:r w:rsidR="005F6D17" w:rsidRPr="0081616C">
        <w:rPr>
          <w:b/>
        </w:rPr>
        <w:t>с</w:t>
      </w:r>
      <w:r w:rsidR="005F6D17">
        <w:rPr>
          <w:b/>
        </w:rPr>
        <w:t xml:space="preserve"> </w:t>
      </w:r>
      <w:r w:rsidR="005F6D17" w:rsidRPr="0081616C">
        <w:rPr>
          <w:b/>
        </w:rPr>
        <w:t>т</w:t>
      </w:r>
      <w:r w:rsidR="005F6D17">
        <w:rPr>
          <w:b/>
        </w:rPr>
        <w:t xml:space="preserve"> </w:t>
      </w:r>
      <w:r w:rsidR="005F6D17" w:rsidRPr="0081616C">
        <w:rPr>
          <w:b/>
        </w:rPr>
        <w:t>а</w:t>
      </w:r>
      <w:r w:rsidR="005F6D17">
        <w:rPr>
          <w:b/>
        </w:rPr>
        <w:t xml:space="preserve"> </w:t>
      </w:r>
      <w:r w:rsidR="005F6D17" w:rsidRPr="0081616C">
        <w:rPr>
          <w:b/>
        </w:rPr>
        <w:t>н</w:t>
      </w:r>
      <w:r w:rsidR="005F6D17">
        <w:rPr>
          <w:b/>
        </w:rPr>
        <w:t xml:space="preserve"> </w:t>
      </w:r>
      <w:r w:rsidR="005F6D17" w:rsidRPr="0081616C">
        <w:rPr>
          <w:b/>
        </w:rPr>
        <w:t>о</w:t>
      </w:r>
      <w:r w:rsidR="005F6D17">
        <w:rPr>
          <w:b/>
        </w:rPr>
        <w:t xml:space="preserve"> </w:t>
      </w:r>
      <w:r w:rsidR="005F6D17" w:rsidRPr="0081616C">
        <w:rPr>
          <w:b/>
        </w:rPr>
        <w:t>в</w:t>
      </w:r>
      <w:r w:rsidR="005F6D17">
        <w:rPr>
          <w:b/>
        </w:rPr>
        <w:t xml:space="preserve"> </w:t>
      </w:r>
      <w:r w:rsidR="005F6D17" w:rsidRPr="0081616C">
        <w:rPr>
          <w:b/>
        </w:rPr>
        <w:t>л</w:t>
      </w:r>
      <w:r w:rsidR="005F6D17">
        <w:rPr>
          <w:b/>
        </w:rPr>
        <w:t xml:space="preserve"> </w:t>
      </w:r>
      <w:r w:rsidR="005F6D17" w:rsidRPr="0081616C">
        <w:rPr>
          <w:b/>
        </w:rPr>
        <w:t>я</w:t>
      </w:r>
      <w:r w:rsidR="005F6D17">
        <w:rPr>
          <w:b/>
        </w:rPr>
        <w:t xml:space="preserve"> </w:t>
      </w:r>
      <w:r w:rsidR="005F6D17" w:rsidRPr="0081616C">
        <w:rPr>
          <w:b/>
        </w:rPr>
        <w:t>е</w:t>
      </w:r>
      <w:r w:rsidR="005F6D17">
        <w:rPr>
          <w:b/>
        </w:rPr>
        <w:t xml:space="preserve"> </w:t>
      </w:r>
      <w:r w:rsidR="005F6D17" w:rsidRPr="0081616C">
        <w:rPr>
          <w:b/>
        </w:rPr>
        <w:t>т</w:t>
      </w:r>
      <w:r w:rsidR="005F6D17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</w:t>
      </w:r>
      <w:r w:rsidR="00DB30EA">
        <w:tab/>
      </w:r>
      <w:r>
        <w:t xml:space="preserve">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земельн</w:t>
      </w:r>
      <w:r w:rsidR="0051305E">
        <w:rPr>
          <w:bCs/>
          <w:szCs w:val="28"/>
        </w:rPr>
        <w:t>о</w:t>
      </w:r>
      <w:r w:rsidR="0051305E">
        <w:rPr>
          <w:bCs/>
          <w:szCs w:val="28"/>
        </w:rPr>
        <w:t>го участка  без предоставления  земельного участка  и установления сервитута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5F6D17" w:rsidRDefault="0010595A" w:rsidP="005F6D17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</w:t>
      </w:r>
      <w:r w:rsidR="00DB30EA">
        <w:rPr>
          <w:szCs w:val="28"/>
        </w:rPr>
        <w:tab/>
      </w:r>
      <w:r>
        <w:rPr>
          <w:szCs w:val="28"/>
        </w:rPr>
        <w:t xml:space="preserve">    2</w:t>
      </w:r>
      <w:r w:rsidR="0064662F">
        <w:rPr>
          <w:szCs w:val="28"/>
        </w:rPr>
        <w:t xml:space="preserve">. </w:t>
      </w:r>
      <w:r w:rsidR="000D004E">
        <w:t>Обнародовать настоящее постановление</w:t>
      </w:r>
      <w:r w:rsidR="00AC2A26">
        <w:t>,</w:t>
      </w:r>
      <w:r w:rsidR="000D004E">
        <w:t xml:space="preserve"> </w:t>
      </w:r>
      <w:r w:rsidR="00AC2A26">
        <w:t xml:space="preserve"> разместить на официальном сайте органов мес</w:t>
      </w:r>
      <w:r w:rsidR="005F6D17">
        <w:t xml:space="preserve">тного самоуправления </w:t>
      </w:r>
      <w:r w:rsidR="00DA2816">
        <w:t>Огибнянского</w:t>
      </w:r>
      <w:r w:rsidR="00AC2A26">
        <w:t xml:space="preserve"> сельского поселения в с</w:t>
      </w:r>
      <w:r w:rsidR="00AC2A26">
        <w:t>е</w:t>
      </w:r>
      <w:r w:rsidR="00AC2A26">
        <w:t>ти</w:t>
      </w:r>
      <w:r>
        <w:t xml:space="preserve"> Ин</w:t>
      </w:r>
      <w:r w:rsidR="000D004E">
        <w:t>тернет в подразделе «Административные регламенты</w:t>
      </w:r>
      <w:r w:rsidR="00AC2A26">
        <w:t>»  раз</w:t>
      </w:r>
      <w:r w:rsidR="000D004E">
        <w:t>дела «Норм</w:t>
      </w:r>
      <w:r w:rsidR="000D004E">
        <w:t>а</w:t>
      </w:r>
      <w:r w:rsidR="000D004E">
        <w:t>тивная база</w:t>
      </w:r>
      <w:r w:rsidR="00AC2A26">
        <w:t xml:space="preserve">»  </w:t>
      </w:r>
      <w:r w:rsidR="005F6D17">
        <w:rPr>
          <w:szCs w:val="28"/>
        </w:rPr>
        <w:t>(адрес сайта:</w:t>
      </w:r>
      <w:r w:rsidR="005F6D17" w:rsidRPr="00CA6444">
        <w:rPr>
          <w:szCs w:val="28"/>
        </w:rPr>
        <w:t xml:space="preserve"> </w:t>
      </w:r>
      <w:hyperlink r:id="rId13" w:history="1">
        <w:r w:rsidR="00DA2816">
          <w:rPr>
            <w:rStyle w:val="a4"/>
            <w:szCs w:val="28"/>
          </w:rPr>
          <w:t>http://</w:t>
        </w:r>
        <w:r w:rsidR="00DA2816">
          <w:rPr>
            <w:rStyle w:val="a4"/>
            <w:szCs w:val="28"/>
            <w:lang w:val="en-US"/>
          </w:rPr>
          <w:t>ogibnoe</w:t>
        </w:r>
        <w:r w:rsidR="00DA2816">
          <w:rPr>
            <w:rStyle w:val="a4"/>
            <w:szCs w:val="28"/>
          </w:rPr>
          <w:t>31.ru</w:t>
        </w:r>
      </w:hyperlink>
      <w:r w:rsidR="005F6D17" w:rsidRPr="00C53681">
        <w:rPr>
          <w:szCs w:val="28"/>
        </w:rPr>
        <w:t>.)</w:t>
      </w:r>
    </w:p>
    <w:p w:rsidR="0064662F" w:rsidRDefault="0064662F" w:rsidP="0010595A">
      <w:pPr>
        <w:shd w:val="clear" w:color="auto" w:fill="FFFFFF"/>
        <w:jc w:val="both"/>
        <w:rPr>
          <w:color w:val="000000"/>
        </w:rPr>
      </w:pP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lastRenderedPageBreak/>
        <w:t xml:space="preserve">   </w:t>
      </w:r>
      <w:r w:rsidR="00DB30EA">
        <w:rPr>
          <w:color w:val="000000"/>
        </w:rPr>
        <w:tab/>
      </w:r>
      <w:r>
        <w:rPr>
          <w:color w:val="000000"/>
        </w:rPr>
        <w:t>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Default="000D004E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DB30EA">
        <w:rPr>
          <w:szCs w:val="28"/>
        </w:rPr>
        <w:tab/>
      </w:r>
      <w:r>
        <w:rPr>
          <w:szCs w:val="28"/>
        </w:rPr>
        <w:t>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5F6D17" w:rsidRDefault="005F6D17" w:rsidP="0010595A">
      <w:pPr>
        <w:shd w:val="clear" w:color="auto" w:fill="FFFFFF"/>
        <w:jc w:val="both"/>
        <w:rPr>
          <w:color w:val="000000"/>
          <w:szCs w:val="28"/>
        </w:rPr>
      </w:pPr>
    </w:p>
    <w:p w:rsidR="005F6D17" w:rsidRPr="00B5041F" w:rsidRDefault="005F6D17" w:rsidP="0010595A">
      <w:pPr>
        <w:shd w:val="clear" w:color="auto" w:fill="FFFFFF"/>
        <w:jc w:val="both"/>
        <w:rPr>
          <w:color w:val="000000"/>
          <w:szCs w:val="28"/>
        </w:rPr>
      </w:pPr>
    </w:p>
    <w:p w:rsidR="00E5350B" w:rsidRDefault="00E5350B" w:rsidP="0064662F">
      <w:pPr>
        <w:pStyle w:val="1"/>
        <w:jc w:val="both"/>
        <w:rPr>
          <w:szCs w:val="28"/>
        </w:rPr>
      </w:pPr>
    </w:p>
    <w:p w:rsidR="005F6D17" w:rsidRDefault="005F6D17" w:rsidP="005F6D17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114402" w:rsidRPr="007B6600" w:rsidRDefault="00DA2816" w:rsidP="00114402">
      <w:pPr>
        <w:rPr>
          <w:b/>
          <w:sz w:val="24"/>
          <w:szCs w:val="24"/>
        </w:rPr>
      </w:pPr>
      <w:r>
        <w:rPr>
          <w:b/>
          <w:szCs w:val="28"/>
        </w:rPr>
        <w:t xml:space="preserve">Огибнянского </w:t>
      </w:r>
      <w:r w:rsidR="005F6D17">
        <w:rPr>
          <w:b/>
          <w:szCs w:val="28"/>
        </w:rPr>
        <w:t xml:space="preserve"> </w:t>
      </w:r>
      <w:r w:rsidR="005F6D17" w:rsidRPr="006D2FD6">
        <w:rPr>
          <w:b/>
          <w:szCs w:val="28"/>
        </w:rPr>
        <w:t xml:space="preserve">сельского поселения        </w:t>
      </w:r>
      <w:r w:rsidR="005F6D17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   </w:t>
      </w:r>
      <w:r w:rsidR="005F6D17">
        <w:rPr>
          <w:b/>
          <w:szCs w:val="28"/>
        </w:rPr>
        <w:t xml:space="preserve">       </w:t>
      </w:r>
      <w:r>
        <w:rPr>
          <w:b/>
          <w:szCs w:val="28"/>
        </w:rPr>
        <w:t>Е.И.Калинин</w:t>
      </w: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134F4E">
      <w:pPr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94D54" w:rsidRDefault="00494D54" w:rsidP="001F4905">
      <w:pPr>
        <w:ind w:left="5664"/>
        <w:jc w:val="both"/>
        <w:rPr>
          <w:b/>
          <w:sz w:val="24"/>
          <w:szCs w:val="24"/>
        </w:rPr>
      </w:pPr>
    </w:p>
    <w:p w:rsidR="00494D54" w:rsidRDefault="00494D54" w:rsidP="001F4905">
      <w:pPr>
        <w:ind w:left="5664"/>
        <w:jc w:val="both"/>
        <w:rPr>
          <w:b/>
          <w:sz w:val="24"/>
          <w:szCs w:val="24"/>
        </w:rPr>
      </w:pPr>
    </w:p>
    <w:p w:rsidR="00494D54" w:rsidRDefault="00494D54" w:rsidP="001F4905">
      <w:pPr>
        <w:ind w:left="5664"/>
        <w:jc w:val="both"/>
        <w:rPr>
          <w:b/>
          <w:sz w:val="24"/>
          <w:szCs w:val="24"/>
        </w:rPr>
      </w:pPr>
    </w:p>
    <w:p w:rsidR="00494D54" w:rsidRDefault="00494D54" w:rsidP="001F4905">
      <w:pPr>
        <w:ind w:left="5664"/>
        <w:jc w:val="both"/>
        <w:rPr>
          <w:b/>
          <w:sz w:val="24"/>
          <w:szCs w:val="24"/>
        </w:rPr>
      </w:pPr>
    </w:p>
    <w:p w:rsidR="005F6D17" w:rsidRPr="004D072B" w:rsidRDefault="005F6D17" w:rsidP="00DA2816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lastRenderedPageBreak/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494D54" w:rsidRDefault="005F6D17" w:rsidP="00DA2816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5F6D17" w:rsidRPr="007B6600" w:rsidRDefault="00DA2816" w:rsidP="00DA2816">
      <w:pPr>
        <w:ind w:left="566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Огибнянского </w:t>
      </w:r>
      <w:r w:rsidR="005F6D17" w:rsidRPr="007B6600">
        <w:rPr>
          <w:rFonts w:eastAsia="Calibri"/>
          <w:sz w:val="24"/>
          <w:szCs w:val="24"/>
        </w:rPr>
        <w:t xml:space="preserve"> сельского поселения муниципального района</w:t>
      </w:r>
      <w:r w:rsidR="005F6D17">
        <w:rPr>
          <w:rFonts w:eastAsia="Calibri"/>
          <w:sz w:val="24"/>
          <w:szCs w:val="24"/>
        </w:rPr>
        <w:t xml:space="preserve"> «</w:t>
      </w:r>
      <w:r w:rsidR="005F6D17" w:rsidRPr="007B6600">
        <w:rPr>
          <w:rFonts w:eastAsia="Calibri"/>
          <w:sz w:val="24"/>
          <w:szCs w:val="24"/>
        </w:rPr>
        <w:t>Чернянский район</w:t>
      </w:r>
      <w:r w:rsidR="005F6D17">
        <w:rPr>
          <w:rFonts w:eastAsia="Calibri"/>
          <w:sz w:val="24"/>
          <w:szCs w:val="24"/>
        </w:rPr>
        <w:t>»</w:t>
      </w:r>
      <w:r w:rsidR="005F6D17" w:rsidRPr="007B6600">
        <w:rPr>
          <w:rFonts w:eastAsia="Calibri"/>
          <w:sz w:val="24"/>
          <w:szCs w:val="24"/>
        </w:rPr>
        <w:t xml:space="preserve"> </w:t>
      </w:r>
      <w:r w:rsidR="005F6D17">
        <w:rPr>
          <w:rFonts w:eastAsia="Calibri"/>
          <w:sz w:val="24"/>
          <w:szCs w:val="24"/>
        </w:rPr>
        <w:t xml:space="preserve"> </w:t>
      </w:r>
      <w:r w:rsidR="005F6D17"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5F6D17" w:rsidRPr="007B6600" w:rsidRDefault="005F6D17" w:rsidP="00DA2816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4D54">
        <w:rPr>
          <w:sz w:val="24"/>
          <w:szCs w:val="24"/>
        </w:rPr>
        <w:t xml:space="preserve">«30» </w:t>
      </w:r>
      <w:r w:rsidR="00134F4E">
        <w:rPr>
          <w:sz w:val="24"/>
          <w:szCs w:val="24"/>
        </w:rPr>
        <w:t xml:space="preserve"> </w:t>
      </w:r>
      <w:r w:rsidR="004F019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494D54">
        <w:rPr>
          <w:rFonts w:eastAsia="Calibri"/>
          <w:sz w:val="24"/>
          <w:szCs w:val="24"/>
        </w:rPr>
        <w:t>35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5F6D17">
        <w:rPr>
          <w:sz w:val="24"/>
          <w:szCs w:val="24"/>
        </w:rPr>
        <w:t xml:space="preserve">ой собственности  </w:t>
      </w:r>
      <w:r w:rsidR="00DA2816">
        <w:rPr>
          <w:sz w:val="24"/>
          <w:szCs w:val="24"/>
        </w:rPr>
        <w:t xml:space="preserve">Огибнянского </w:t>
      </w:r>
      <w:r w:rsidRPr="00E02B01">
        <w:rPr>
          <w:sz w:val="24"/>
          <w:szCs w:val="24"/>
        </w:rPr>
        <w:t>сельского поселения и земельными участками,   государственная собственность на которые не разгран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чена, доступности и прозрачности предоставления муниципальной услуги, создания необх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4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5F6D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6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  <w:r w:rsidR="005F6D17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7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 Требования к порядку </w:t>
      </w:r>
      <w:r w:rsidR="005F6D17">
        <w:rPr>
          <w:b/>
          <w:sz w:val="24"/>
          <w:szCs w:val="24"/>
        </w:rPr>
        <w:t>исполнения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</w:t>
      </w:r>
      <w:r w:rsidR="005F6D17">
        <w:rPr>
          <w:b/>
          <w:sz w:val="24"/>
          <w:szCs w:val="24"/>
        </w:rPr>
        <w:t>ние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</w:t>
      </w:r>
      <w:r w:rsidR="005F6D17">
        <w:rPr>
          <w:b/>
          <w:sz w:val="24"/>
          <w:szCs w:val="24"/>
        </w:rPr>
        <w:t>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="005F6D17">
        <w:rPr>
          <w:color w:val="000000"/>
          <w:sz w:val="24"/>
          <w:szCs w:val="24"/>
        </w:rPr>
        <w:t xml:space="preserve">дминистрация </w:t>
      </w:r>
      <w:r w:rsidR="00DA2816">
        <w:rPr>
          <w:color w:val="000000"/>
          <w:sz w:val="24"/>
          <w:szCs w:val="24"/>
        </w:rPr>
        <w:t xml:space="preserve">Огибнянского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DA2816">
        <w:rPr>
          <w:bCs/>
          <w:sz w:val="24"/>
          <w:szCs w:val="24"/>
        </w:rPr>
        <w:t>Огибное</w:t>
      </w:r>
      <w:r>
        <w:rPr>
          <w:bCs/>
          <w:sz w:val="24"/>
          <w:szCs w:val="24"/>
        </w:rPr>
        <w:t xml:space="preserve">, ул.Центральная, </w:t>
      </w:r>
      <w:r w:rsidR="00DA2816">
        <w:rPr>
          <w:bCs/>
          <w:sz w:val="24"/>
          <w:szCs w:val="24"/>
        </w:rPr>
        <w:t>80.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DA2816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5F6D17" w:rsidRPr="007B6600" w:rsidRDefault="005F6D17" w:rsidP="005F6D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DA2816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5F6D17" w:rsidRPr="007B6600" w:rsidRDefault="005F6D17" w:rsidP="005F6D17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="00DA2816">
          <w:rPr>
            <w:rStyle w:val="a4"/>
            <w:szCs w:val="28"/>
          </w:rPr>
          <w:t>http://</w:t>
        </w:r>
        <w:r w:rsidR="00DA2816">
          <w:rPr>
            <w:rStyle w:val="a4"/>
            <w:szCs w:val="28"/>
            <w:lang w:val="en-US"/>
          </w:rPr>
          <w:t>ogibnoe</w:t>
        </w:r>
        <w:r w:rsidR="00DA2816">
          <w:rPr>
            <w:rStyle w:val="a4"/>
            <w:szCs w:val="28"/>
          </w:rPr>
          <w:t>31.ru</w:t>
        </w:r>
      </w:hyperlink>
      <w:r w:rsidR="00DA2816">
        <w:rPr>
          <w:szCs w:val="28"/>
        </w:rPr>
        <w:t>.</w:t>
      </w:r>
      <w:r w:rsidRPr="0069535C">
        <w:rPr>
          <w:sz w:val="24"/>
          <w:szCs w:val="24"/>
        </w:rPr>
        <w:t>.)</w:t>
      </w:r>
    </w:p>
    <w:p w:rsidR="004A57EE" w:rsidRPr="007B6600" w:rsidRDefault="005F6D17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DA2816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Перерыв: с 12 ч. 00 мин.  до 14 ч. 0</w:t>
      </w:r>
      <w:r w:rsidR="004A57EE" w:rsidRPr="007B6600">
        <w:rPr>
          <w:sz w:val="24"/>
          <w:szCs w:val="24"/>
        </w:rPr>
        <w:t xml:space="preserve">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5F6D17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DA2816">
        <w:rPr>
          <w:sz w:val="24"/>
        </w:rPr>
        <w:t>Огибнянское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5F6D17">
        <w:rPr>
          <w:sz w:val="24"/>
        </w:rPr>
        <w:t xml:space="preserve">он», вкладка – </w:t>
      </w:r>
      <w:r w:rsidR="00DA2816">
        <w:rPr>
          <w:sz w:val="24"/>
        </w:rPr>
        <w:t>Огибнянское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D61D4" w:rsidRPr="000D61D4" w:rsidRDefault="000D61D4" w:rsidP="000D61D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2" w:name="OLE_LINK50"/>
      <w:r w:rsidRPr="000D61D4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Pr="000D61D4">
        <w:rPr>
          <w:b/>
          <w:sz w:val="24"/>
          <w:szCs w:val="24"/>
        </w:rPr>
        <w:t>ы</w:t>
      </w:r>
      <w:r w:rsidRPr="000D61D4">
        <w:rPr>
          <w:b/>
          <w:sz w:val="24"/>
          <w:szCs w:val="24"/>
        </w:rPr>
        <w:t>вающим муниципальную услугу, самостоятельно.</w:t>
      </w:r>
    </w:p>
    <w:p w:rsidR="00134F4E" w:rsidRPr="000D61D4" w:rsidRDefault="00134F4E" w:rsidP="00134F4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134F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Кадастровая выписка о земельном участке или кадастровый паспорт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Выписка из Единого государственного реестра прав на недвижимое имущество и сделок с ним.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3.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0D61D4" w:rsidRDefault="000D61D4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0D61D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5F6D17" w:rsidRPr="00E02B01" w:rsidRDefault="005F6D17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5F6D17">
      <w:pPr>
        <w:pStyle w:val="a7"/>
        <w:spacing w:line="240" w:lineRule="auto"/>
        <w:ind w:right="-85" w:firstLine="539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5F6D17" w:rsidRPr="00E02B01" w:rsidRDefault="005F6D17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</w:t>
      </w:r>
      <w:r w:rsidRPr="00E02B01">
        <w:rPr>
          <w:sz w:val="24"/>
          <w:szCs w:val="24"/>
        </w:rPr>
        <w:lastRenderedPageBreak/>
        <w:t>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5F6D17" w:rsidRPr="000024DA" w:rsidRDefault="005F6D17" w:rsidP="005F6D17">
      <w:pPr>
        <w:pStyle w:val="a7"/>
        <w:ind w:right="-83" w:firstLine="540"/>
        <w:rPr>
          <w:sz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lastRenderedPageBreak/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6D4260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>ного участка без предоставления земельного участка и установления сервитута</w:t>
      </w:r>
      <w:bookmarkStart w:id="17" w:name="Par144"/>
      <w:bookmarkEnd w:id="17"/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DA2816">
        <w:rPr>
          <w:sz w:val="24"/>
          <w:szCs w:val="24"/>
        </w:rPr>
        <w:t xml:space="preserve">Огибнянского </w:t>
      </w:r>
      <w:r w:rsidRPr="00E02B01">
        <w:rPr>
          <w:sz w:val="24"/>
          <w:szCs w:val="24"/>
        </w:rPr>
        <w:t>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на, предоставляющего муниципальную услугу, официального сайта администрации, единого </w:t>
      </w:r>
      <w:r w:rsidRPr="00E02B01">
        <w:rPr>
          <w:sz w:val="24"/>
          <w:szCs w:val="24"/>
        </w:rPr>
        <w:lastRenderedPageBreak/>
        <w:t>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285DAB" w:rsidRPr="009D1632" w:rsidRDefault="00E02B01" w:rsidP="00285D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1) </w:t>
      </w:r>
      <w:r w:rsidR="00285DAB">
        <w:rPr>
          <w:sz w:val="24"/>
          <w:szCs w:val="24"/>
        </w:rPr>
        <w:t>поступившие жалобы подлежат обязательной регистрации в течение 3 дней с момента поступления в администрацию  сельского поселения;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94D54" w:rsidRDefault="00E02B01" w:rsidP="00494D5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</w:t>
      </w:r>
      <w:r w:rsidR="00494D54" w:rsidRPr="00494D54">
        <w:rPr>
          <w:sz w:val="24"/>
          <w:szCs w:val="24"/>
        </w:rPr>
        <w:t xml:space="preserve"> </w:t>
      </w:r>
      <w:r w:rsidR="00494D54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494D54">
        <w:rPr>
          <w:sz w:val="24"/>
          <w:szCs w:val="24"/>
        </w:rPr>
        <w:t>н</w:t>
      </w:r>
      <w:r w:rsidR="00494D54">
        <w:rPr>
          <w:sz w:val="24"/>
          <w:szCs w:val="24"/>
        </w:rPr>
        <w:t>та поступления в администрацию сельского поселения.</w:t>
      </w:r>
    </w:p>
    <w:p w:rsidR="00E02B01" w:rsidRPr="00E02B01" w:rsidRDefault="00494D54" w:rsidP="00494D5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</w:t>
      </w:r>
      <w:r w:rsidR="00E02B01" w:rsidRPr="00E02B01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E02B01" w:rsidRPr="00E02B01">
        <w:rPr>
          <w:sz w:val="24"/>
          <w:szCs w:val="24"/>
        </w:rPr>
        <w:t>в</w:t>
      </w:r>
      <w:r w:rsidR="00E02B01"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285DAB" w:rsidRDefault="00E02B01" w:rsidP="00285DA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5.7. </w:t>
      </w:r>
      <w:r w:rsidR="00285DAB">
        <w:rPr>
          <w:sz w:val="24"/>
          <w:szCs w:val="24"/>
        </w:rPr>
        <w:t>Не позднее дня, следующего за днем принятия решения, но не позднее сроков, уст</w:t>
      </w:r>
      <w:r w:rsidR="00285DAB">
        <w:rPr>
          <w:sz w:val="24"/>
          <w:szCs w:val="24"/>
        </w:rPr>
        <w:t>а</w:t>
      </w:r>
      <w:r w:rsidR="00285DAB">
        <w:rPr>
          <w:sz w:val="24"/>
          <w:szCs w:val="24"/>
        </w:rPr>
        <w:t>новленных пунктом 5.5. настоящего Регламента для конкретных жалоб, заявителю в письме</w:t>
      </w:r>
      <w:r w:rsidR="00285DAB">
        <w:rPr>
          <w:sz w:val="24"/>
          <w:szCs w:val="24"/>
        </w:rPr>
        <w:t>н</w:t>
      </w:r>
      <w:r w:rsidR="00285DAB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DB30EA" w:rsidRPr="00494D54" w:rsidRDefault="00E02B01" w:rsidP="0049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</w:t>
      </w:r>
      <w:bookmarkStart w:id="18" w:name="Par192"/>
      <w:bookmarkEnd w:id="18"/>
      <w:r w:rsidR="00494D54">
        <w:rPr>
          <w:rFonts w:ascii="Times New Roman" w:hAnsi="Times New Roman" w:cs="Times New Roman"/>
          <w:sz w:val="24"/>
          <w:szCs w:val="24"/>
        </w:rPr>
        <w:t>.</w:t>
      </w:r>
    </w:p>
    <w:p w:rsidR="005F6D17" w:rsidRDefault="005F6D1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491C6B" w:rsidRDefault="00DA2816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Огибнянского</w:t>
      </w:r>
      <w:r w:rsidR="00E02B01" w:rsidRPr="00491C6B">
        <w:rPr>
          <w:bCs/>
          <w:sz w:val="24"/>
          <w:szCs w:val="24"/>
        </w:rPr>
        <w:t xml:space="preserve"> сельского поселения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>«Чернянский</w:t>
      </w:r>
      <w:r w:rsidR="00E02B01" w:rsidRPr="00491C6B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5F6D17">
        <w:t xml:space="preserve">аве администрации </w:t>
      </w:r>
      <w:r w:rsidR="00DA2816">
        <w:t>Огибнянского</w:t>
      </w:r>
      <w:r w:rsidRPr="008124B3">
        <w:t xml:space="preserve"> поселения </w:t>
      </w:r>
      <w:r w:rsidR="00491C6B">
        <w:t xml:space="preserve">  </w:t>
      </w:r>
      <w:r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(полное наименование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(местонахождение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(регистрационный номер, БИК, ИНН,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р/с, к/с)</w:t>
      </w:r>
    </w:p>
    <w:p w:rsidR="00E02B01" w:rsidRPr="008124B3" w:rsidRDefault="00E02B01" w:rsidP="00E02B01">
      <w:pPr>
        <w:pStyle w:val="ConsPlusNonformat"/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9" w:name="Par203"/>
      <w:bookmarkEnd w:id="19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Default="006D426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6D4260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C87250" w:rsidRDefault="006D426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6D4260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категория земель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16485D" w:rsidRDefault="006D426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6D4260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предполагаемая цель использования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5F1F78" w:rsidRDefault="00E02B01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кв. м  ________________                         _______________________ </w:t>
      </w:r>
      <w:r w:rsidRPr="005F1F78">
        <w:rPr>
          <w:rFonts w:cs="Arial"/>
          <w:szCs w:val="18"/>
        </w:rPr>
        <w:t xml:space="preserve"> </w:t>
      </w:r>
    </w:p>
    <w:p w:rsidR="00E02B01" w:rsidRPr="00C87250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lastRenderedPageBreak/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6D4260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6D426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6D4260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6D4260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6D4260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6D4260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6D4260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6D4260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6D4260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6D4260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 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   </w:t>
      </w:r>
      <w:r w:rsidR="00E02B01">
        <w:rPr>
          <w:b/>
          <w:i/>
          <w:szCs w:val="18"/>
        </w:rPr>
        <w:t xml:space="preserve">    </w:t>
      </w:r>
      <w:r w:rsidR="00E02B01" w:rsidRPr="005F1F78">
        <w:rPr>
          <w:b/>
          <w:i/>
          <w:szCs w:val="18"/>
        </w:rPr>
        <w:t xml:space="preserve">____    </w:t>
      </w:r>
      <w:r w:rsidR="00E02B01">
        <w:rPr>
          <w:b/>
          <w:i/>
          <w:szCs w:val="18"/>
        </w:rPr>
        <w:t xml:space="preserve"> </w:t>
      </w:r>
      <w:r w:rsidR="00E02B01" w:rsidRPr="005F1F78">
        <w:rPr>
          <w:b/>
          <w:i/>
          <w:szCs w:val="18"/>
        </w:rPr>
        <w:t xml:space="preserve">  </w:t>
      </w:r>
      <w:r w:rsidR="00E02B01">
        <w:rPr>
          <w:b/>
          <w:i/>
          <w:szCs w:val="18"/>
        </w:rPr>
        <w:t xml:space="preserve">      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C91C15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Cs w:val="28"/>
        </w:rPr>
      </w:pPr>
      <w:r w:rsidRPr="001A483A">
        <w:rPr>
          <w:rFonts w:ascii="Arial" w:hAnsi="Arial" w:cs="Arial"/>
          <w:szCs w:val="28"/>
          <w:vertAlign w:val="superscript"/>
        </w:rPr>
        <w:t xml:space="preserve">             </w:t>
      </w:r>
      <w:r w:rsidRPr="00C91C15">
        <w:rPr>
          <w:rFonts w:ascii="Arial" w:hAnsi="Arial" w:cs="Arial"/>
          <w:szCs w:val="28"/>
          <w:vertAlign w:val="superscript"/>
        </w:rPr>
        <w:t>(дата под</w:t>
      </w:r>
      <w:r>
        <w:rPr>
          <w:rFonts w:ascii="Arial" w:hAnsi="Arial" w:cs="Arial"/>
          <w:szCs w:val="28"/>
          <w:vertAlign w:val="superscript"/>
        </w:rPr>
        <w:t>ачи заявления)</w:t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  <w:t xml:space="preserve">          </w:t>
      </w:r>
      <w:r w:rsidRPr="00C91C15">
        <w:rPr>
          <w:rFonts w:ascii="Arial" w:hAnsi="Arial" w:cs="Arial"/>
          <w:szCs w:val="28"/>
          <w:vertAlign w:val="superscript"/>
        </w:rPr>
        <w:t xml:space="preserve">   (подпись)</w:t>
      </w:r>
      <w:r w:rsidRPr="00C91C15">
        <w:rPr>
          <w:rFonts w:ascii="Arial" w:hAnsi="Arial" w:cs="Arial"/>
          <w:szCs w:val="28"/>
          <w:vertAlign w:val="superscript"/>
        </w:rPr>
        <w:tab/>
        <w:t xml:space="preserve">           (расшифровка подписи)</w:t>
      </w:r>
      <w:r w:rsidRPr="00C91C15">
        <w:rPr>
          <w:rFonts w:ascii="Arial" w:hAnsi="Arial" w:cs="Arial"/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headerReference w:type="default" r:id="rId22"/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1D" w:rsidRDefault="00403B1D" w:rsidP="0057177D">
      <w:r>
        <w:separator/>
      </w:r>
    </w:p>
  </w:endnote>
  <w:endnote w:type="continuationSeparator" w:id="1">
    <w:p w:rsidR="00403B1D" w:rsidRDefault="00403B1D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1D" w:rsidRDefault="00403B1D" w:rsidP="0057177D">
      <w:r>
        <w:separator/>
      </w:r>
    </w:p>
  </w:footnote>
  <w:footnote w:type="continuationSeparator" w:id="1">
    <w:p w:rsidR="00403B1D" w:rsidRDefault="00403B1D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AA" w:rsidRDefault="00F264AA">
    <w:pPr>
      <w:pStyle w:val="ad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61D4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4F4E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4B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3BBA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DAB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577E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5F5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B1D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E82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D54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6C9D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196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D17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26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2E23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5CE0"/>
    <w:rsid w:val="007A6368"/>
    <w:rsid w:val="007A6D29"/>
    <w:rsid w:val="007A70A5"/>
    <w:rsid w:val="007A739A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14A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4D5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3AA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4E3E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4CFD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17F5F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2E6A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1AA"/>
    <w:rsid w:val="00D523E9"/>
    <w:rsid w:val="00D526F1"/>
    <w:rsid w:val="00D52CF4"/>
    <w:rsid w:val="00D53731"/>
    <w:rsid w:val="00D54322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16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0EA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9E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4AA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F6D17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ogibn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960-AFD1-4F5C-8846-DD0E23C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6390</Words>
  <Characters>36425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18</cp:revision>
  <cp:lastPrinted>2016-12-01T06:15:00Z</cp:lastPrinted>
  <dcterms:created xsi:type="dcterms:W3CDTF">2016-07-18T12:32:00Z</dcterms:created>
  <dcterms:modified xsi:type="dcterms:W3CDTF">2016-12-01T06:17:00Z</dcterms:modified>
</cp:coreProperties>
</file>