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F" w:rsidRPr="00F4462F" w:rsidRDefault="00FB7B7C" w:rsidP="00F4462F">
      <w:pPr>
        <w:pStyle w:val="a5"/>
        <w:ind w:left="2835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251660288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484721148" r:id="rId7"/>
        </w:pict>
      </w:r>
      <w:r w:rsidR="00F4462F" w:rsidRPr="00F4462F">
        <w:rPr>
          <w:szCs w:val="28"/>
        </w:rPr>
        <w:t xml:space="preserve">                                                                      </w:t>
      </w:r>
    </w:p>
    <w:p w:rsidR="00F4462F" w:rsidRPr="00F4462F" w:rsidRDefault="00F4462F" w:rsidP="00F4462F">
      <w:pPr>
        <w:pStyle w:val="a6"/>
        <w:rPr>
          <w:i w:val="0"/>
          <w:iCs/>
          <w:sz w:val="28"/>
          <w:szCs w:val="28"/>
        </w:rPr>
      </w:pPr>
      <w:r w:rsidRPr="00F4462F">
        <w:rPr>
          <w:i w:val="0"/>
          <w:iCs/>
          <w:sz w:val="28"/>
          <w:szCs w:val="28"/>
        </w:rPr>
        <w:t xml:space="preserve">Земское собрание </w:t>
      </w:r>
      <w:proofErr w:type="spellStart"/>
      <w:r w:rsidRPr="00F4462F">
        <w:rPr>
          <w:i w:val="0"/>
          <w:iCs/>
          <w:sz w:val="28"/>
          <w:szCs w:val="28"/>
        </w:rPr>
        <w:t>Огибнянского</w:t>
      </w:r>
      <w:proofErr w:type="spellEnd"/>
      <w:r w:rsidRPr="00F4462F">
        <w:rPr>
          <w:i w:val="0"/>
          <w:iCs/>
          <w:sz w:val="28"/>
          <w:szCs w:val="28"/>
        </w:rPr>
        <w:t xml:space="preserve"> сельского поселения</w:t>
      </w:r>
    </w:p>
    <w:p w:rsidR="00F4462F" w:rsidRPr="00F4462F" w:rsidRDefault="00F4462F" w:rsidP="00F4462F">
      <w:pPr>
        <w:pStyle w:val="a6"/>
        <w:rPr>
          <w:i w:val="0"/>
          <w:iCs/>
          <w:sz w:val="28"/>
          <w:szCs w:val="28"/>
        </w:rPr>
      </w:pPr>
      <w:r w:rsidRPr="00F4462F">
        <w:rPr>
          <w:i w:val="0"/>
          <w:iCs/>
          <w:sz w:val="28"/>
          <w:szCs w:val="28"/>
        </w:rPr>
        <w:t>муниципального района «</w:t>
      </w:r>
      <w:proofErr w:type="spellStart"/>
      <w:r w:rsidRPr="00F4462F">
        <w:rPr>
          <w:i w:val="0"/>
          <w:iCs/>
          <w:sz w:val="28"/>
          <w:szCs w:val="28"/>
        </w:rPr>
        <w:t>Чернянский</w:t>
      </w:r>
      <w:proofErr w:type="spellEnd"/>
      <w:r w:rsidRPr="00F4462F">
        <w:rPr>
          <w:i w:val="0"/>
          <w:iCs/>
          <w:sz w:val="28"/>
          <w:szCs w:val="28"/>
        </w:rPr>
        <w:t xml:space="preserve"> район»</w:t>
      </w:r>
    </w:p>
    <w:p w:rsidR="00F4462F" w:rsidRPr="00F4462F" w:rsidRDefault="00F4462F" w:rsidP="00F446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62F" w:rsidRPr="00F4462F" w:rsidRDefault="00F4462F" w:rsidP="00F44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от «30» декабря 2014 года                                </w:t>
      </w:r>
      <w:r w:rsidRPr="00F4462F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F4462F">
        <w:rPr>
          <w:rFonts w:ascii="Times New Roman" w:hAnsi="Times New Roman" w:cs="Times New Roman"/>
          <w:b/>
          <w:sz w:val="28"/>
          <w:szCs w:val="28"/>
        </w:rPr>
        <w:tab/>
      </w:r>
      <w:r w:rsidRPr="00F4462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№ 81</w:t>
      </w:r>
    </w:p>
    <w:p w:rsidR="00F4462F" w:rsidRDefault="00F4462F" w:rsidP="00F4462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4462F" w:rsidRDefault="00F4462F" w:rsidP="00F4462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4462F" w:rsidRDefault="00F4462F" w:rsidP="00F4462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2F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4462F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2015 </w:t>
      </w:r>
    </w:p>
    <w:p w:rsidR="00F4462F" w:rsidRDefault="00F4462F" w:rsidP="00F4462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и плановый период 2016-2017 </w:t>
      </w: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F4462F" w:rsidRPr="00F4462F" w:rsidRDefault="00F4462F" w:rsidP="00F4462F">
      <w:pPr>
        <w:pStyle w:val="21"/>
        <w:ind w:firstLine="0"/>
        <w:rPr>
          <w:sz w:val="28"/>
          <w:szCs w:val="28"/>
        </w:rPr>
      </w:pPr>
    </w:p>
    <w:p w:rsidR="00F4462F" w:rsidRPr="00F4462F" w:rsidRDefault="00F4462F" w:rsidP="00F4462F">
      <w:pPr>
        <w:pStyle w:val="21"/>
        <w:ind w:firstLine="0"/>
        <w:rPr>
          <w:sz w:val="28"/>
          <w:szCs w:val="28"/>
        </w:rPr>
      </w:pPr>
    </w:p>
    <w:p w:rsidR="00F4462F" w:rsidRPr="00F4462F" w:rsidRDefault="00F4462F" w:rsidP="00F4462F">
      <w:pPr>
        <w:pStyle w:val="21"/>
        <w:ind w:firstLine="0"/>
        <w:rPr>
          <w:sz w:val="28"/>
          <w:szCs w:val="28"/>
        </w:rPr>
      </w:pPr>
    </w:p>
    <w:p w:rsidR="00F4462F" w:rsidRPr="00F4462F" w:rsidRDefault="00F4462F" w:rsidP="00F4462F">
      <w:pPr>
        <w:pStyle w:val="21"/>
        <w:ind w:firstLine="709"/>
        <w:rPr>
          <w:b/>
          <w:sz w:val="28"/>
          <w:szCs w:val="28"/>
        </w:rPr>
      </w:pPr>
      <w:r w:rsidRPr="00F4462F"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4462F">
          <w:rPr>
            <w:sz w:val="28"/>
            <w:szCs w:val="28"/>
          </w:rPr>
          <w:t>2003 г</w:t>
        </w:r>
      </w:smartTag>
      <w:r w:rsidRPr="00F4462F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proofErr w:type="spellStart"/>
      <w:r w:rsidRPr="00F4462F">
        <w:rPr>
          <w:sz w:val="28"/>
          <w:szCs w:val="28"/>
        </w:rPr>
        <w:t>Огибнянского</w:t>
      </w:r>
      <w:proofErr w:type="spellEnd"/>
      <w:r w:rsidRPr="00F4462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4462F">
        <w:rPr>
          <w:sz w:val="28"/>
          <w:szCs w:val="28"/>
        </w:rPr>
        <w:t>Чернянский</w:t>
      </w:r>
      <w:proofErr w:type="spellEnd"/>
      <w:r w:rsidRPr="00F4462F">
        <w:rPr>
          <w:sz w:val="28"/>
          <w:szCs w:val="28"/>
        </w:rPr>
        <w:t xml:space="preserve"> район»,  земское собрание муниципального образования </w:t>
      </w:r>
      <w:proofErr w:type="spellStart"/>
      <w:r w:rsidRPr="00F4462F">
        <w:rPr>
          <w:sz w:val="28"/>
          <w:szCs w:val="28"/>
        </w:rPr>
        <w:t>Огибнянского</w:t>
      </w:r>
      <w:proofErr w:type="spellEnd"/>
      <w:r w:rsidRPr="00F4462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4462F">
        <w:rPr>
          <w:sz w:val="28"/>
          <w:szCs w:val="28"/>
        </w:rPr>
        <w:t>Чернянский</w:t>
      </w:r>
      <w:proofErr w:type="spellEnd"/>
      <w:r w:rsidRPr="00F4462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4462F">
        <w:rPr>
          <w:b/>
          <w:sz w:val="28"/>
          <w:szCs w:val="28"/>
        </w:rPr>
        <w:t>р</w:t>
      </w:r>
      <w:proofErr w:type="spellEnd"/>
      <w:proofErr w:type="gramEnd"/>
      <w:r w:rsidRPr="00F4462F">
        <w:rPr>
          <w:b/>
          <w:sz w:val="28"/>
          <w:szCs w:val="28"/>
        </w:rPr>
        <w:t xml:space="preserve"> е </w:t>
      </w:r>
      <w:proofErr w:type="spellStart"/>
      <w:r w:rsidRPr="00F4462F">
        <w:rPr>
          <w:b/>
          <w:sz w:val="28"/>
          <w:szCs w:val="28"/>
        </w:rPr>
        <w:t>ш</w:t>
      </w:r>
      <w:proofErr w:type="spellEnd"/>
      <w:r w:rsidRPr="00F4462F">
        <w:rPr>
          <w:b/>
          <w:sz w:val="28"/>
          <w:szCs w:val="28"/>
        </w:rPr>
        <w:t xml:space="preserve"> и л о: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Статья 1.   Основные характеристики бюджета муниципального образования </w:t>
      </w:r>
      <w:proofErr w:type="spellStart"/>
      <w:r w:rsidRPr="00F4462F">
        <w:rPr>
          <w:rFonts w:ascii="Times New Roman" w:hAnsi="Times New Roman" w:cs="Times New Roman"/>
          <w:b/>
          <w:sz w:val="28"/>
          <w:szCs w:val="28"/>
        </w:rPr>
        <w:t>Огибнянское</w:t>
      </w:r>
      <w:proofErr w:type="spellEnd"/>
      <w:r w:rsidRPr="00F4462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на 2015 год и плановый период 2016-2017 годов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бюджет поселения) на 2015 год: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в сумме 4651,6 тыс. рублей;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 поселения в сумме 4651,6  тыс. рублей; 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муниципального образования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4462F">
        <w:rPr>
          <w:rFonts w:ascii="Times New Roman" w:hAnsi="Times New Roman" w:cs="Times New Roman"/>
          <w:sz w:val="28"/>
          <w:szCs w:val="28"/>
        </w:rPr>
        <w:t xml:space="preserve"> (далее – бюджет поселения) на плановый период 2016-2017 годов.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2016 год в сумме 4709,2 тыс. рублей, на 2017 год – 4763,1 тыс. рублей;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общий объем расходов бюджета  поселения  на 2016 год в сумме 4709,2 тыс. рублей, на 2017 год в сумме – 4763,1 тыс. рублей</w:t>
      </w:r>
    </w:p>
    <w:p w:rsidR="00F4462F" w:rsidRPr="00F4462F" w:rsidRDefault="00F4462F" w:rsidP="00644C3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>Статья 2. Нормативы распределения отдельных видов доходов</w:t>
      </w:r>
      <w:r w:rsidRPr="00F4462F">
        <w:rPr>
          <w:rFonts w:ascii="Times New Roman" w:hAnsi="Times New Roman" w:cs="Times New Roman"/>
          <w:sz w:val="28"/>
          <w:szCs w:val="28"/>
        </w:rPr>
        <w:t xml:space="preserve"> </w:t>
      </w:r>
      <w:r w:rsidRPr="00F4462F">
        <w:rPr>
          <w:rFonts w:ascii="Times New Roman" w:hAnsi="Times New Roman" w:cs="Times New Roman"/>
          <w:b/>
          <w:sz w:val="28"/>
          <w:szCs w:val="28"/>
        </w:rPr>
        <w:t>в бюджет поселения на 2015 год и плановый период 2016-2017 годов.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1. В соответствии с пунктом 2 статьи 184.1 Бюджетного Кодекса Российской Федерации утвердить нормативы распределения отдельных видов </w:t>
      </w:r>
      <w:r w:rsidRPr="00F4462F">
        <w:rPr>
          <w:rFonts w:ascii="Times New Roman" w:hAnsi="Times New Roman" w:cs="Times New Roman"/>
          <w:sz w:val="28"/>
          <w:szCs w:val="28"/>
        </w:rPr>
        <w:lastRenderedPageBreak/>
        <w:t>доходов между бюджетом муниципального района «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район» и бюджетом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на 2015 год и плановый период 2016-2017 годов  согласно приложению 1 к настоящему решению.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Статья 3. Главные администраторы доходов и главные администраторы </w:t>
      </w:r>
      <w:proofErr w:type="gramStart"/>
      <w:r w:rsidRPr="00F4462F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 поселения</w:t>
      </w:r>
      <w:proofErr w:type="gramEnd"/>
      <w:r w:rsidRPr="00F4462F">
        <w:rPr>
          <w:rFonts w:ascii="Times New Roman" w:hAnsi="Times New Roman" w:cs="Times New Roman"/>
          <w:b/>
          <w:sz w:val="28"/>
          <w:szCs w:val="28"/>
        </w:rPr>
        <w:t>.</w:t>
      </w:r>
      <w:r w:rsidRPr="00F4462F">
        <w:rPr>
          <w:rFonts w:ascii="Times New Roman" w:hAnsi="Times New Roman" w:cs="Times New Roman"/>
          <w:b/>
          <w:sz w:val="28"/>
          <w:szCs w:val="28"/>
        </w:rPr>
        <w:cr/>
      </w:r>
      <w:r w:rsidRPr="00F446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462F">
        <w:rPr>
          <w:rFonts w:ascii="Times New Roman" w:hAnsi="Times New Roman" w:cs="Times New Roman"/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462F">
        <w:rPr>
          <w:rFonts w:ascii="Times New Roman" w:hAnsi="Times New Roman" w:cs="Times New Roman"/>
          <w:sz w:val="28"/>
          <w:szCs w:val="28"/>
        </w:rPr>
        <w:t>2. Утвердить перечень главных администраторов доходов бюджета поселения в 2015 году и плановом периоде 2016-2017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    3. Утвердить перечень главных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в 2015 году и плановом периоде 2016-2017 годов – органов местного самоуправления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района согласно приложению 4 к настоящему решению.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    4.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 xml:space="preserve">В случае изменения в 2015 году  и планового периода 2016-2017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поселения, администрация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>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Статья 4. Особенности использования средств, получаемых казенными и бюджетными учреждениями муниципального образования </w:t>
      </w:r>
      <w:proofErr w:type="spellStart"/>
      <w:r w:rsidRPr="00F4462F">
        <w:rPr>
          <w:rFonts w:ascii="Times New Roman" w:hAnsi="Times New Roman" w:cs="Times New Roman"/>
          <w:b/>
          <w:sz w:val="28"/>
          <w:szCs w:val="28"/>
        </w:rPr>
        <w:t>Огибнянско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2F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4462F">
        <w:rPr>
          <w:rFonts w:ascii="Times New Roman" w:hAnsi="Times New Roman" w:cs="Times New Roman"/>
          <w:b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b/>
          <w:sz w:val="28"/>
          <w:szCs w:val="28"/>
        </w:rPr>
        <w:t>ления</w:t>
      </w:r>
      <w:r w:rsidRPr="00F4462F">
        <w:rPr>
          <w:rFonts w:ascii="Times New Roman" w:hAnsi="Times New Roman" w:cs="Times New Roman"/>
          <w:b/>
          <w:sz w:val="28"/>
          <w:szCs w:val="28"/>
        </w:rPr>
        <w:cr/>
      </w:r>
      <w:r w:rsidRPr="00F446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Средства, полученные казенными и бюджетными учреждениями от приносящей доход деятельности, учитываются на лицевых счетах, открытых им в органах Федерального казначейства, и расходуются казенными и бюджетными учреждениями поселения в соответствии с генеральными разрешениями, оформленными главными распорядителями средств бюджета поселения в установленном порядке и со сметами доходов и расходов по приносящей доход деятельности, утвержденными в порядке, определяемом главными распорядителями средств бюджета поселения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>, в пределах остатков средств на их лицевых счетах, если иное не предусмотрено законодательством.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Средства, полученные от приносящей доход деятельности, не могут </w:t>
      </w:r>
      <w:r w:rsidRPr="00F4462F">
        <w:rPr>
          <w:rFonts w:ascii="Times New Roman" w:hAnsi="Times New Roman" w:cs="Times New Roman"/>
          <w:sz w:val="28"/>
          <w:szCs w:val="28"/>
        </w:rPr>
        <w:lastRenderedPageBreak/>
        <w:t>направляться казенными и бюджетными учреждениями поселения на создание других организаций, покупку ценных бумаг и размещаться на депозиты в кредитных учрежде</w:t>
      </w:r>
      <w:r>
        <w:rPr>
          <w:rFonts w:ascii="Times New Roman" w:hAnsi="Times New Roman" w:cs="Times New Roman"/>
          <w:sz w:val="28"/>
          <w:szCs w:val="28"/>
        </w:rPr>
        <w:t>ниях.</w:t>
      </w:r>
      <w:r>
        <w:rPr>
          <w:rFonts w:ascii="Times New Roman" w:hAnsi="Times New Roman" w:cs="Times New Roman"/>
          <w:sz w:val="28"/>
          <w:szCs w:val="28"/>
        </w:rPr>
        <w:cr/>
        <w:t xml:space="preserve">         2</w:t>
      </w:r>
      <w:r w:rsidRPr="00F4462F">
        <w:rPr>
          <w:rFonts w:ascii="Times New Roman" w:hAnsi="Times New Roman" w:cs="Times New Roman"/>
          <w:sz w:val="28"/>
          <w:szCs w:val="28"/>
        </w:rPr>
        <w:t>. Установить, что заключение и оплата казенными и бюджетными учреждениями поселения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</w:t>
      </w:r>
      <w:r>
        <w:rPr>
          <w:rFonts w:ascii="Times New Roman" w:hAnsi="Times New Roman" w:cs="Times New Roman"/>
          <w:sz w:val="28"/>
          <w:szCs w:val="28"/>
        </w:rPr>
        <w:t>енных смет доходов и расходов.</w:t>
      </w:r>
      <w:r>
        <w:rPr>
          <w:rFonts w:ascii="Times New Roman" w:hAnsi="Times New Roman" w:cs="Times New Roman"/>
          <w:sz w:val="28"/>
          <w:szCs w:val="28"/>
        </w:rPr>
        <w:cr/>
        <w:t xml:space="preserve">         </w:t>
      </w:r>
      <w:r w:rsidRPr="00F4462F">
        <w:rPr>
          <w:rFonts w:ascii="Times New Roman" w:hAnsi="Times New Roman" w:cs="Times New Roman"/>
          <w:b/>
          <w:sz w:val="28"/>
          <w:szCs w:val="28"/>
        </w:rPr>
        <w:t>Статья  5.   Бюджетные ассигнования бюджета поселения на 2015 год и плановый период 2016-2017 годов.</w:t>
      </w:r>
      <w:r w:rsidRPr="00F4462F">
        <w:rPr>
          <w:rFonts w:ascii="Times New Roman" w:hAnsi="Times New Roman" w:cs="Times New Roman"/>
          <w:b/>
          <w:sz w:val="28"/>
          <w:szCs w:val="28"/>
        </w:rPr>
        <w:cr/>
      </w:r>
      <w:r w:rsidRPr="00F446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на 2015 год согласно приложению 5  к настоящему решению.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на плановый период 2016-2017  годов согласно приложению 6  к настоящему решению.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462F">
        <w:rPr>
          <w:rFonts w:ascii="Times New Roman" w:hAnsi="Times New Roman" w:cs="Times New Roman"/>
          <w:sz w:val="28"/>
          <w:szCs w:val="28"/>
        </w:rPr>
        <w:t>3. Утвердить ведомственную структуру расходов бюджета поселения на 2015 год согласно приложению 7 к настоящему решению.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462F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 поселения на плановый период 2016-2017 годов согласно приложению 8 к настоящему решению.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5. Субсидии юридическим лицам, индивидуальным предпринимателям и физическим лицам – производителям товаров, работ, услуг, субвенции, межбюджетные субсидии, иные межбюджетные трансферты, бюджетные кредиты, предусмотренные настоящим решением, предоставляются в порядке, установленном решениями Муниципального совета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района, земским собранием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район», нормативными правовыми актами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cr/>
        <w:t xml:space="preserve">           </w:t>
      </w:r>
      <w:r w:rsidRPr="00F4462F">
        <w:rPr>
          <w:rFonts w:ascii="Times New Roman" w:hAnsi="Times New Roman" w:cs="Times New Roman"/>
          <w:b/>
          <w:sz w:val="28"/>
          <w:szCs w:val="28"/>
        </w:rPr>
        <w:t xml:space="preserve">Статья 6. Особенности использования бюджетных ассигнований по обеспечению деятельности органов местного самоуправления, казенных и бюджетных учреждений </w:t>
      </w:r>
      <w:proofErr w:type="spellStart"/>
      <w:r w:rsidRPr="00F4462F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4462F">
        <w:rPr>
          <w:rFonts w:ascii="Times New Roman" w:hAnsi="Times New Roman" w:cs="Times New Roman"/>
          <w:b/>
          <w:sz w:val="28"/>
          <w:szCs w:val="28"/>
        </w:rPr>
        <w:cr/>
      </w:r>
      <w:r w:rsidRPr="00F446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принимать в 2015 году  и плановом периоде 2016-2017 годов решения, 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дополнительными полномочиями, казенных и бюджетных учреждений (организаций)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дополнительными функциями, требующими увеличения штатной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численности персонала.</w:t>
      </w:r>
      <w:r w:rsidRPr="00F4462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462F">
        <w:rPr>
          <w:rFonts w:ascii="Times New Roman" w:hAnsi="Times New Roman" w:cs="Times New Roman"/>
          <w:b/>
          <w:sz w:val="28"/>
          <w:szCs w:val="28"/>
        </w:rPr>
        <w:t>Статья  7. Межбюджетные трансферты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1. Утвердить объем межбюджетных трансфертов, получаемых из </w:t>
      </w:r>
      <w:r w:rsidRPr="00F4462F">
        <w:rPr>
          <w:rFonts w:ascii="Times New Roman" w:hAnsi="Times New Roman" w:cs="Times New Roman"/>
          <w:sz w:val="28"/>
          <w:szCs w:val="28"/>
        </w:rPr>
        <w:lastRenderedPageBreak/>
        <w:t xml:space="preserve">бюджетов других уровней, на 2015 год в сумме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4186,6 тыс</w:t>
      </w:r>
      <w:r w:rsidRPr="00F4462F">
        <w:rPr>
          <w:rFonts w:ascii="Times New Roman" w:hAnsi="Times New Roman" w:cs="Times New Roman"/>
          <w:sz w:val="28"/>
          <w:szCs w:val="28"/>
        </w:rPr>
        <w:t xml:space="preserve">. рублей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9 к настоящему решению.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 2. Утвердить объем межбюджетных трансфертов, получаемых из бюджетов других уровней, на плановый период 2016-2017 годов в сумме </w:t>
      </w:r>
      <w:r w:rsidRPr="00F446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4227,2 тыс</w:t>
      </w:r>
      <w:r w:rsidRPr="00F4462F">
        <w:rPr>
          <w:rFonts w:ascii="Times New Roman" w:hAnsi="Times New Roman" w:cs="Times New Roman"/>
          <w:sz w:val="28"/>
          <w:szCs w:val="28"/>
        </w:rPr>
        <w:t xml:space="preserve">. рублей и в сумме –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4247,1 тыс</w:t>
      </w:r>
      <w:r w:rsidRPr="00F4462F">
        <w:rPr>
          <w:rFonts w:ascii="Times New Roman" w:hAnsi="Times New Roman" w:cs="Times New Roman"/>
          <w:sz w:val="28"/>
          <w:szCs w:val="28"/>
        </w:rPr>
        <w:t xml:space="preserve">. рублей 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10 к настоящему решению.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 3. Утвердить расчетный объем дотаций на выравнивание бюджетной обеспеченности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на 2015 год в сумме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4099,0</w:t>
      </w:r>
      <w:r w:rsidRPr="00F4462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4. Утвердить расчетный объем дотаций на выравнивание бюджетной обеспеченности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на плановый период 2016-2017  годов  в сумме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4140,0</w:t>
      </w:r>
      <w:r w:rsidRPr="00F4462F">
        <w:rPr>
          <w:rFonts w:ascii="Times New Roman" w:hAnsi="Times New Roman" w:cs="Times New Roman"/>
          <w:sz w:val="28"/>
          <w:szCs w:val="28"/>
        </w:rPr>
        <w:t xml:space="preserve"> тыс. рублей и в сумме –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4163,0</w:t>
      </w:r>
      <w:r w:rsidRPr="00F4462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5. Установить, что в 2015 году и плановом периоде  2016-2017 годов  операции с межбюджетными трансфертами, предоставляемыми из бюджетов других уровней в форме субсидий и субвенций, в рамках исполнения консолидированного бюджета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района, учитываются на лицевых счетах, открытых получателям средств бюджета поселения в территориальных органах Федерального казначейства. При передаче указанных межбюджетных трансфертов из районного бюджета бюджету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</w:t>
      </w:r>
      <w:r w:rsidRPr="00F4462F">
        <w:rPr>
          <w:rFonts w:ascii="Times New Roman" w:hAnsi="Times New Roman" w:cs="Times New Roman"/>
          <w:sz w:val="28"/>
          <w:szCs w:val="28"/>
        </w:rPr>
        <w:cr/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462F">
        <w:rPr>
          <w:rFonts w:ascii="Times New Roman" w:hAnsi="Times New Roman" w:cs="Times New Roman"/>
          <w:sz w:val="28"/>
          <w:szCs w:val="28"/>
        </w:rPr>
        <w:t>6. Предоставление субвенций и субсидий, осуществляется в порядке, установленном Правительством Белгородской области.</w:t>
      </w:r>
      <w:r w:rsidRPr="00F4462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462F">
        <w:rPr>
          <w:rFonts w:ascii="Times New Roman" w:hAnsi="Times New Roman" w:cs="Times New Roman"/>
          <w:b/>
          <w:sz w:val="28"/>
          <w:szCs w:val="28"/>
        </w:rPr>
        <w:t xml:space="preserve">Статья 8. Резервный фонд администрации </w:t>
      </w:r>
      <w:proofErr w:type="spellStart"/>
      <w:r w:rsidRPr="00F4462F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  <w:r w:rsidRPr="00F4462F">
        <w:rPr>
          <w:rFonts w:ascii="Times New Roman" w:hAnsi="Times New Roman" w:cs="Times New Roman"/>
          <w:sz w:val="28"/>
          <w:szCs w:val="28"/>
        </w:rPr>
        <w:c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62F"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администрации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на 2015 год в сумме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Pr="00F4462F">
        <w:rPr>
          <w:rFonts w:ascii="Times New Roman" w:hAnsi="Times New Roman" w:cs="Times New Roman"/>
          <w:sz w:val="28"/>
          <w:szCs w:val="28"/>
        </w:rPr>
        <w:t xml:space="preserve"> тыс. рублей, на 2016 год - в сумме –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Pr="00F4462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446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ублей, на 2017 год – </w:t>
      </w:r>
      <w:r w:rsidRPr="00F4462F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Pr="00F4462F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>Статья 9. Особенности организации исполнения бюджета поселения в 2015 году и плановом периоде  2016-2017 годов</w:t>
      </w:r>
      <w:r w:rsidRPr="00F4462F">
        <w:rPr>
          <w:rFonts w:ascii="Times New Roman" w:hAnsi="Times New Roman" w:cs="Times New Roman"/>
          <w:sz w:val="28"/>
          <w:szCs w:val="28"/>
        </w:rPr>
        <w:t>.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поселения: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изменение состава или полномочий (функций) главных распорядителей (подведомственных им бюджетных учреждений);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lastRenderedPageBreak/>
        <w:t xml:space="preserve">вступления в силу законов, предусматривающих осуществление полномочий органов местного самоуправления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субвенций из бюджетов других уровней;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исполнение судебных актов, предусматривающих обращение взыскания на средства бюджета поселения;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использование средств резервного фонда администрации </w:t>
      </w:r>
      <w:proofErr w:type="spellStart"/>
      <w:r w:rsidRPr="00F4462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распределение бюджетных ассигнований  между получателями бюджетных средств на конкурсной основе;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62F">
        <w:rPr>
          <w:rFonts w:ascii="Times New Roman" w:hAnsi="Times New Roman" w:cs="Times New Roman"/>
          <w:sz w:val="28"/>
          <w:szCs w:val="28"/>
        </w:rPr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услуг – в пределах общего объема бюджетных ассигнований, предусмотренных главному распорядителю бюджетных средств на оказание государственных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изъятия в бесспорном порядке бюджетных средств, использованных не по целевому назначению,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62F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F4462F">
        <w:rPr>
          <w:rFonts w:ascii="Times New Roman" w:hAnsi="Times New Roman" w:cs="Times New Roman"/>
          <w:sz w:val="28"/>
          <w:szCs w:val="28"/>
        </w:rPr>
        <w:t xml:space="preserve"> общего объема бюджетных ассигнований по источникам финансирования дефицита бюджета,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  </w:t>
      </w:r>
      <w:r w:rsidRPr="00F44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 10. Особенности исполнения бюджета поселения в 2015 году и плановом периоде  2016-2017 годов.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62F">
        <w:rPr>
          <w:rFonts w:ascii="Times New Roman" w:hAnsi="Times New Roman" w:cs="Times New Roman"/>
          <w:sz w:val="28"/>
          <w:szCs w:val="28"/>
        </w:rPr>
        <w:t>Неиспользованные целевые средства, потребность в которых в 2015 году и на плановый период 2016-2017 годов отсутствует, подлежат возврату в районный бюджет.</w:t>
      </w:r>
    </w:p>
    <w:p w:rsidR="00F4462F" w:rsidRPr="00F4462F" w:rsidRDefault="00F4462F" w:rsidP="00F4462F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>Статья 11.   Вступление в силу настоящего решения.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462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2015 года.   </w:t>
      </w: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4462F" w:rsidRPr="00F4462F" w:rsidRDefault="00F4462F" w:rsidP="00F4462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4462F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6A530D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462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4462F">
        <w:rPr>
          <w:rFonts w:ascii="Times New Roman" w:hAnsi="Times New Roman" w:cs="Times New Roman"/>
          <w:b/>
          <w:sz w:val="28"/>
          <w:szCs w:val="28"/>
        </w:rPr>
        <w:tab/>
        <w:t xml:space="preserve">             Т.В.Нечаева</w:t>
      </w: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36" w:rsidRDefault="00644C36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36" w:rsidRDefault="00644C36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Pr="00F3452D" w:rsidRDefault="00F3452D" w:rsidP="00F3452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345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3452D" w:rsidRPr="00F3452D" w:rsidRDefault="00F3452D" w:rsidP="00F3452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3452D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F3452D" w:rsidRPr="00F3452D" w:rsidRDefault="00F3452D" w:rsidP="00F3452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452D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F345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452D" w:rsidRPr="00F3452D" w:rsidRDefault="00F3452D" w:rsidP="00F3452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Pr="00F3452D">
        <w:rPr>
          <w:rFonts w:ascii="Times New Roman" w:hAnsi="Times New Roman" w:cs="Times New Roman"/>
          <w:sz w:val="24"/>
          <w:szCs w:val="24"/>
        </w:rPr>
        <w:t>»   декабря   2014</w:t>
      </w:r>
      <w:r>
        <w:rPr>
          <w:rFonts w:ascii="Times New Roman" w:hAnsi="Times New Roman" w:cs="Times New Roman"/>
          <w:sz w:val="24"/>
          <w:szCs w:val="24"/>
        </w:rPr>
        <w:t xml:space="preserve"> года № 81</w:t>
      </w:r>
    </w:p>
    <w:p w:rsidR="00F3452D" w:rsidRDefault="00F3452D" w:rsidP="00F3452D">
      <w:pPr>
        <w:tabs>
          <w:tab w:val="left" w:pos="540"/>
        </w:tabs>
        <w:ind w:right="-2089"/>
      </w:pPr>
    </w:p>
    <w:p w:rsidR="00F3452D" w:rsidRPr="00F3452D" w:rsidRDefault="00F3452D" w:rsidP="00F3452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2D">
        <w:rPr>
          <w:rFonts w:ascii="Times New Roman" w:hAnsi="Times New Roman" w:cs="Times New Roman"/>
          <w:b/>
          <w:sz w:val="28"/>
          <w:szCs w:val="28"/>
        </w:rPr>
        <w:t>Нормативы  распределения отдельных видов налоговых и неналоговых</w:t>
      </w:r>
    </w:p>
    <w:p w:rsidR="00F3452D" w:rsidRPr="00F3452D" w:rsidRDefault="00F3452D" w:rsidP="00F3452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452D">
        <w:rPr>
          <w:rFonts w:ascii="Times New Roman" w:hAnsi="Times New Roman" w:cs="Times New Roman"/>
          <w:b/>
          <w:sz w:val="28"/>
          <w:szCs w:val="28"/>
        </w:rPr>
        <w:t>поступлений  в бюджет  поселения,  утверждаемые решением земского</w:t>
      </w:r>
      <w:proofErr w:type="gramEnd"/>
    </w:p>
    <w:p w:rsidR="00F3452D" w:rsidRPr="00F3452D" w:rsidRDefault="00F3452D" w:rsidP="00F3452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2D">
        <w:rPr>
          <w:rFonts w:ascii="Times New Roman" w:hAnsi="Times New Roman" w:cs="Times New Roman"/>
          <w:b/>
          <w:sz w:val="28"/>
          <w:szCs w:val="28"/>
        </w:rPr>
        <w:t xml:space="preserve">собрания о бюджете </w:t>
      </w:r>
      <w:proofErr w:type="spellStart"/>
      <w:r w:rsidRPr="00F3452D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F345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2015 год и плановый период 2016-2017 годов</w:t>
      </w:r>
    </w:p>
    <w:p w:rsidR="00F3452D" w:rsidRPr="00F3452D" w:rsidRDefault="00F3452D" w:rsidP="00F3452D">
      <w:pPr>
        <w:pStyle w:val="a9"/>
        <w:rPr>
          <w:rFonts w:ascii="Times New Roman" w:hAnsi="Times New Roman" w:cs="Times New Roman"/>
          <w:sz w:val="24"/>
          <w:szCs w:val="24"/>
        </w:rPr>
      </w:pPr>
      <w:r w:rsidRPr="00F3452D">
        <w:rPr>
          <w:rFonts w:ascii="Times New Roman" w:hAnsi="Times New Roman" w:cs="Times New Roman"/>
          <w:sz w:val="24"/>
          <w:szCs w:val="24"/>
        </w:rPr>
        <w:tab/>
      </w:r>
      <w:r w:rsidRPr="00F3452D">
        <w:rPr>
          <w:rFonts w:ascii="Times New Roman" w:hAnsi="Times New Roman" w:cs="Times New Roman"/>
          <w:sz w:val="24"/>
          <w:szCs w:val="24"/>
        </w:rPr>
        <w:tab/>
      </w:r>
      <w:r w:rsidRPr="00F3452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(процентов)</w:t>
      </w:r>
    </w:p>
    <w:tbl>
      <w:tblPr>
        <w:tblW w:w="4979" w:type="pct"/>
        <w:tblCellMar>
          <w:left w:w="40" w:type="dxa"/>
          <w:right w:w="40" w:type="dxa"/>
        </w:tblCellMar>
        <w:tblLook w:val="0000"/>
      </w:tblPr>
      <w:tblGrid>
        <w:gridCol w:w="2864"/>
        <w:gridCol w:w="3979"/>
        <w:gridCol w:w="2695"/>
      </w:tblGrid>
      <w:tr w:rsidR="00F3452D" w:rsidRPr="00F3452D" w:rsidTr="00644C36">
        <w:trPr>
          <w:trHeight w:hRule="exact" w:val="93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</w:tr>
      <w:tr w:rsidR="00F3452D" w:rsidRPr="00F3452D" w:rsidTr="00644C36">
        <w:trPr>
          <w:trHeight w:hRule="exact" w:val="286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52D" w:rsidRPr="00F3452D" w:rsidTr="00644C36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F3452D" w:rsidRPr="00F3452D" w:rsidTr="00644C36">
        <w:trPr>
          <w:trHeight w:hRule="exact" w:val="43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1 09 04000 00 0000 110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2D" w:rsidRPr="00F3452D" w:rsidTr="00644C36">
        <w:trPr>
          <w:trHeight w:hRule="exact" w:val="1190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 w:rsidRPr="00F3452D">
              <w:rPr>
                <w:rFonts w:ascii="Times New Roman" w:hAnsi="Times New Roman" w:cs="Times New Roman"/>
                <w:sz w:val="24"/>
                <w:szCs w:val="24"/>
              </w:rPr>
              <w:t>мобилизуемый</w:t>
            </w:r>
            <w:proofErr w:type="gramEnd"/>
            <w:r w:rsidRPr="00F3452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сельских поселений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2D" w:rsidRPr="00F3452D" w:rsidTr="00644C36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F3452D" w:rsidRPr="00F3452D" w:rsidTr="00644C36">
        <w:trPr>
          <w:trHeight w:hRule="exact" w:val="86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1 13 01995 10 0000 130 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2D" w:rsidRPr="00F3452D" w:rsidTr="00644C36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2D" w:rsidRPr="00F3452D" w:rsidTr="00644C36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F3452D" w:rsidRPr="00F3452D" w:rsidTr="00644C36">
        <w:trPr>
          <w:trHeight w:hRule="exact" w:val="178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F3452D" w:rsidRPr="00F3452D" w:rsidTr="00644C36">
        <w:trPr>
          <w:trHeight w:hRule="exact" w:val="114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4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F3452D" w:rsidRPr="00F3452D" w:rsidTr="00644C36">
        <w:trPr>
          <w:trHeight w:hRule="exact" w:val="180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196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1 16 23051 10 0000 140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1467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выгодоприобрета-телями</w:t>
            </w:r>
            <w:proofErr w:type="spellEnd"/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1455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1 16 32050 10 0000 140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сельских поселений)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1141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части прочих неналоговых доходов</w:t>
            </w:r>
          </w:p>
        </w:tc>
      </w:tr>
      <w:tr w:rsidR="00F3452D" w:rsidRPr="00F3452D" w:rsidTr="00644C36">
        <w:trPr>
          <w:trHeight w:hRule="exact" w:val="654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452D" w:rsidRPr="00F3452D" w:rsidTr="00644C36">
        <w:trPr>
          <w:trHeight w:hRule="exact" w:val="652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D" w:rsidRPr="00F3452D" w:rsidRDefault="00F3452D" w:rsidP="00F3452D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3452D" w:rsidRPr="00F3452D" w:rsidRDefault="00F3452D" w:rsidP="00F3452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52D">
        <w:rPr>
          <w:rFonts w:ascii="Times New Roman" w:hAnsi="Times New Roman" w:cs="Times New Roman"/>
          <w:sz w:val="24"/>
          <w:szCs w:val="24"/>
        </w:rPr>
        <w:tab/>
      </w:r>
      <w:r w:rsidRPr="00F3452D">
        <w:rPr>
          <w:rFonts w:ascii="Times New Roman" w:hAnsi="Times New Roman" w:cs="Times New Roman"/>
          <w:b/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F3452D" w:rsidRPr="00F3452D" w:rsidRDefault="00F3452D" w:rsidP="00F3452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2D" w:rsidRPr="00F3452D" w:rsidRDefault="00F3452D" w:rsidP="00F3452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2D" w:rsidRDefault="00F3452D" w:rsidP="00F3452D">
      <w:pPr>
        <w:tabs>
          <w:tab w:val="left" w:pos="-426"/>
        </w:tabs>
        <w:jc w:val="both"/>
        <w:rPr>
          <w:sz w:val="24"/>
          <w:szCs w:val="24"/>
        </w:rPr>
      </w:pPr>
    </w:p>
    <w:p w:rsidR="00F3452D" w:rsidRDefault="00F3452D" w:rsidP="00F3452D"/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D" w:rsidRDefault="00F3452D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Pr="00F4462F" w:rsidRDefault="00F4462F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4462F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F4462F" w:rsidRPr="00F4462F" w:rsidRDefault="00F4462F" w:rsidP="00F4462F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62F">
        <w:rPr>
          <w:rFonts w:ascii="Times New Roman" w:eastAsia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F4462F" w:rsidRPr="00F4462F" w:rsidRDefault="00F4462F" w:rsidP="00F4462F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62F">
        <w:rPr>
          <w:rFonts w:ascii="Times New Roman" w:eastAsia="Times New Roman" w:hAnsi="Times New Roman" w:cs="Times New Roman"/>
          <w:sz w:val="24"/>
          <w:szCs w:val="24"/>
        </w:rPr>
        <w:t>Огибнянского</w:t>
      </w:r>
      <w:proofErr w:type="spellEnd"/>
      <w:r w:rsidRPr="00F446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4462F" w:rsidRPr="00F4462F" w:rsidRDefault="00F4462F" w:rsidP="00F4462F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46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«30</w:t>
      </w:r>
      <w:r w:rsidRPr="00F4462F">
        <w:rPr>
          <w:rFonts w:ascii="Times New Roman" w:eastAsia="Times New Roman" w:hAnsi="Times New Roman" w:cs="Times New Roman"/>
          <w:sz w:val="24"/>
          <w:szCs w:val="24"/>
        </w:rPr>
        <w:t>»  декабря  2014</w:t>
      </w:r>
      <w:r>
        <w:rPr>
          <w:rFonts w:ascii="Times New Roman" w:hAnsi="Times New Roman" w:cs="Times New Roman"/>
          <w:sz w:val="24"/>
          <w:szCs w:val="24"/>
        </w:rPr>
        <w:t xml:space="preserve"> года № 81</w:t>
      </w:r>
    </w:p>
    <w:p w:rsidR="00F4462F" w:rsidRDefault="00F4462F" w:rsidP="00F4462F">
      <w:pPr>
        <w:rPr>
          <w:rFonts w:ascii="Calibri" w:eastAsia="Times New Roman" w:hAnsi="Calibri" w:cs="Times New Roman"/>
          <w:sz w:val="20"/>
          <w:szCs w:val="20"/>
        </w:rPr>
      </w:pPr>
    </w:p>
    <w:p w:rsidR="00F4462F" w:rsidRPr="00F4462F" w:rsidRDefault="00F4462F" w:rsidP="00F446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62F">
        <w:rPr>
          <w:rFonts w:ascii="Times New Roman" w:eastAsia="Times New Roman" w:hAnsi="Times New Roman" w:cs="Times New Roman"/>
          <w:b/>
          <w:sz w:val="28"/>
          <w:szCs w:val="28"/>
        </w:rPr>
        <w:t>ПЕРЕЧЕНЬ ГЛАВНЫХ АДМИНИСТРАТОРОВ ДОХОДОВ И ИНЫХ ПОСТУПЛЕНИЙ В БЮДЖЕТ ОГИБНЯНСКОГО СЕЛЬСКОГО ПОСЕЛЕНИЯ В 2015 ГОДУ И В ПЛАНОВОМ ПЕРИОДЕ 2016 – 2017 ГГ. – ОРГАНЫ МЕСТНОГО САМОУПРАВЛЕНИЯ СЕЛЬСКИХ ПОСЕЛЕНИЙ  И НАХОДЯЩИХСЯ В ИХ ВЕДЕНИИ  КАЗЕННЫХ И БЮДЖЕТНЫХ УЧРЕЖДЕНИЙ</w:t>
      </w:r>
    </w:p>
    <w:tbl>
      <w:tblPr>
        <w:tblW w:w="9626" w:type="dxa"/>
        <w:tblLayout w:type="fixed"/>
        <w:tblLook w:val="0000"/>
      </w:tblPr>
      <w:tblGrid>
        <w:gridCol w:w="696"/>
        <w:gridCol w:w="2592"/>
        <w:gridCol w:w="6338"/>
      </w:tblGrid>
      <w:tr w:rsidR="00F4462F" w:rsidRPr="00F4462F" w:rsidTr="00F4462F">
        <w:trPr>
          <w:trHeight w:val="421"/>
        </w:trPr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462F" w:rsidRPr="00F4462F" w:rsidTr="00F4462F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F4462F" w:rsidRPr="00F4462F" w:rsidTr="00F4462F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1 08 04020 01 2000 110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(пени, проценты)</w:t>
            </w:r>
          </w:p>
        </w:tc>
      </w:tr>
      <w:tr w:rsidR="00F4462F" w:rsidRPr="00F4462F" w:rsidTr="00F4462F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1 08 04020 01 3000 110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(штрафы)</w:t>
            </w:r>
          </w:p>
        </w:tc>
      </w:tr>
      <w:tr w:rsidR="00F4462F" w:rsidRPr="00F4462F" w:rsidTr="00F4462F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4462F" w:rsidRPr="00F4462F" w:rsidTr="00F4462F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F4462F" w:rsidRPr="00F4462F" w:rsidTr="00F4462F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4462F" w:rsidRPr="00F4462F" w:rsidTr="00F4462F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1 13 01995 10 0000 130 </w:t>
            </w:r>
          </w:p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F4462F" w:rsidRPr="00F4462F" w:rsidTr="00F4462F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F4462F" w:rsidRPr="00F4462F" w:rsidTr="00F4462F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  от    реализации    иного    имущества, </w:t>
            </w: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находящегося  в собственности   сельских поселений </w:t>
            </w:r>
            <w:proofErr w:type="gramStart"/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62F" w:rsidRPr="00F4462F" w:rsidTr="00F4462F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F4462F" w:rsidRPr="00F4462F" w:rsidTr="00F4462F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1 14 06025 10 0000430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F4462F" w:rsidRPr="00F4462F" w:rsidTr="00F4462F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4462F" w:rsidRPr="00F4462F" w:rsidTr="00F4462F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4462F" w:rsidRPr="00F4462F" w:rsidTr="00F4462F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2 02 02051 10 0000 151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4462F" w:rsidRPr="00F4462F" w:rsidTr="00F4462F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2 02 02077 10 0000 151</w:t>
            </w:r>
          </w:p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4462F" w:rsidRPr="00F4462F" w:rsidTr="00F4462F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F4462F" w:rsidRPr="00F4462F" w:rsidTr="00F4462F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</w:tr>
      <w:tr w:rsidR="00F4462F" w:rsidRPr="00F4462F" w:rsidTr="00F4462F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F4462F" w:rsidRPr="00F4462F" w:rsidTr="00F4462F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РФ</w:t>
            </w:r>
          </w:p>
        </w:tc>
      </w:tr>
      <w:tr w:rsidR="00F4462F" w:rsidRPr="00F4462F" w:rsidTr="00F4462F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4462F" w:rsidRPr="00F4462F" w:rsidTr="00F4462F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4462F" w:rsidRPr="00F4462F" w:rsidTr="00F4462F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4462F" w:rsidRPr="00F4462F" w:rsidTr="00F4462F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6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 из бюджетов сельских поселений</w:t>
            </w:r>
          </w:p>
        </w:tc>
      </w:tr>
    </w:tbl>
    <w:p w:rsidR="00F4462F" w:rsidRDefault="00F4462F" w:rsidP="00F4462F">
      <w:pPr>
        <w:jc w:val="both"/>
        <w:rPr>
          <w:rFonts w:ascii="Calibri" w:eastAsia="Times New Roman" w:hAnsi="Calibri" w:cs="Times New Roman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2F" w:rsidRDefault="00F4462F" w:rsidP="00F4462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4462F" w:rsidRPr="00F4462F" w:rsidRDefault="00F4462F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4462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4462F" w:rsidRPr="00F4462F" w:rsidRDefault="00F4462F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4462F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F4462F" w:rsidRPr="00F4462F" w:rsidRDefault="00F4462F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462F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F446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4462F" w:rsidRPr="00F4462F" w:rsidRDefault="00F4462F" w:rsidP="00F446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4462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«30</w:t>
      </w:r>
      <w:r w:rsidRPr="00F4462F">
        <w:rPr>
          <w:rFonts w:ascii="Times New Roman" w:hAnsi="Times New Roman" w:cs="Times New Roman"/>
          <w:sz w:val="24"/>
          <w:szCs w:val="24"/>
        </w:rPr>
        <w:t>» декабря 2014 года №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F446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8ED" w:rsidRPr="00F4462F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462F" w:rsidRPr="00F4462F" w:rsidRDefault="00F4462F" w:rsidP="00F4462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2F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 И ИНЫХ ПОСТУПЛЕНИЙ В БЮДЖЕТ ОГИБНЯНСКОГО СЕЛЬСКОГО ПОСЕЛЕНИЯ В 2015 ГОДУ И ПЛАНОВЫЙ ПЕРИОД 2016 – 2017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Pr="00F4462F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232"/>
      </w:tblGrid>
      <w:tr w:rsidR="00F4462F" w:rsidRPr="00F4462F" w:rsidTr="00F4462F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F4462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ФНС РФ № 6</w:t>
            </w:r>
          </w:p>
          <w:p w:rsidR="00F4462F" w:rsidRPr="00F4462F" w:rsidRDefault="00F4462F" w:rsidP="00F44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по Белгородской области</w:t>
            </w:r>
          </w:p>
        </w:tc>
      </w:tr>
      <w:tr w:rsidR="00F4462F" w:rsidRPr="00F4462F" w:rsidTr="00F4462F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1 09 04040 01 0000 110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F4462F" w:rsidRPr="00F4462F" w:rsidTr="00F4462F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4462F" w:rsidRPr="00F4462F" w:rsidTr="00F4462F">
        <w:trPr>
          <w:trHeight w:val="387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Военный комиссариат </w:t>
            </w:r>
            <w:proofErr w:type="spellStart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Федеральной службы по </w:t>
            </w:r>
            <w:proofErr w:type="gramStart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ветеринарному</w:t>
            </w:r>
            <w:proofErr w:type="gramEnd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фитосанитарному</w:t>
            </w:r>
          </w:p>
          <w:p w:rsidR="00F4462F" w:rsidRPr="00F4462F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надзору по Белгородской области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государственного автодорожного надзора</w:t>
            </w:r>
          </w:p>
          <w:p w:rsidR="00F4462F" w:rsidRPr="00F4462F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по Белгородской области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396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миграционной службы по Белгородской области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352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регистрационной службы по Белгородской области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467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судебных приставов</w:t>
            </w:r>
          </w:p>
          <w:p w:rsidR="00F4462F" w:rsidRPr="00F4462F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по Белгородской области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государственному регулированию цен и тарифов в Белгородской области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инспекция по надзору за техническим состоянием</w:t>
            </w:r>
          </w:p>
          <w:p w:rsidR="00F4462F" w:rsidRPr="00F4462F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самоходных машин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 и бюджетной политики администрации</w:t>
            </w:r>
          </w:p>
          <w:p w:rsidR="00F4462F" w:rsidRPr="00F4462F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F4462F" w:rsidRPr="00F4462F" w:rsidTr="00F4462F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2 02 01001 10 0000 151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F4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бюджетной обеспеченности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861</w:t>
            </w:r>
          </w:p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2 02 01009 10 0000 151</w:t>
            </w:r>
          </w:p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поощрение достижения наилучших показателей, деятельности органов местного самоуправления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F4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4462F" w:rsidRPr="00F4462F" w:rsidTr="00F4462F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4462F" w:rsidRPr="00F4462F" w:rsidTr="00F4462F">
        <w:trPr>
          <w:trHeight w:val="312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C218E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462F" w:rsidRPr="00F4462F" w:rsidTr="00F4462F">
        <w:trPr>
          <w:trHeight w:val="36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C218ED" w:rsidRDefault="00F4462F" w:rsidP="00F4462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1 11 02085 10 0000 120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F4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462F" w:rsidRPr="00F4462F" w:rsidTr="00F4462F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1 14 0601</w:t>
            </w:r>
            <w:r w:rsidRPr="00F4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 xml:space="preserve"> 10 0000 430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4462F" w:rsidRPr="00F4462F" w:rsidTr="00F4462F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62F" w:rsidRPr="00F4462F" w:rsidRDefault="00F4462F" w:rsidP="00F446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1 14 06026 10 0000 430</w:t>
            </w:r>
          </w:p>
        </w:tc>
        <w:tc>
          <w:tcPr>
            <w:tcW w:w="6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2F" w:rsidRPr="00F4462F" w:rsidRDefault="00F4462F" w:rsidP="00F4462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2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F4462F" w:rsidRP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462F" w:rsidRP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462F" w:rsidRDefault="00F4462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18ED" w:rsidRDefault="00C218E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Pr="006D07D6" w:rsidRDefault="006D07D6" w:rsidP="006D07D6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7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6D07D6" w:rsidRPr="006D07D6" w:rsidRDefault="006D07D6" w:rsidP="006D07D6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7D6">
        <w:rPr>
          <w:rFonts w:ascii="Times New Roman" w:eastAsia="Times New Roman" w:hAnsi="Times New Roman" w:cs="Times New Roman"/>
          <w:sz w:val="24"/>
          <w:szCs w:val="24"/>
        </w:rPr>
        <w:t>к решению земского собрания</w:t>
      </w:r>
    </w:p>
    <w:p w:rsidR="006D07D6" w:rsidRPr="006D07D6" w:rsidRDefault="006D07D6" w:rsidP="006D07D6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7D6">
        <w:rPr>
          <w:rFonts w:ascii="Times New Roman" w:eastAsia="Times New Roman" w:hAnsi="Times New Roman" w:cs="Times New Roman"/>
          <w:sz w:val="24"/>
          <w:szCs w:val="24"/>
        </w:rPr>
        <w:t>Огибнянского</w:t>
      </w:r>
      <w:proofErr w:type="spellEnd"/>
      <w:r w:rsidRPr="006D07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D07D6" w:rsidRPr="006D07D6" w:rsidRDefault="006D07D6" w:rsidP="006D07D6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Pr="006D07D6">
        <w:rPr>
          <w:rFonts w:ascii="Times New Roman" w:eastAsia="Times New Roman" w:hAnsi="Times New Roman" w:cs="Times New Roman"/>
          <w:sz w:val="24"/>
          <w:szCs w:val="24"/>
        </w:rPr>
        <w:t>»  декабря  2014</w:t>
      </w:r>
      <w:r>
        <w:rPr>
          <w:rFonts w:ascii="Times New Roman" w:hAnsi="Times New Roman" w:cs="Times New Roman"/>
          <w:sz w:val="24"/>
          <w:szCs w:val="24"/>
        </w:rPr>
        <w:t xml:space="preserve"> года  №  81</w:t>
      </w:r>
    </w:p>
    <w:p w:rsidR="006D07D6" w:rsidRDefault="006D07D6" w:rsidP="006D07D6">
      <w:pPr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D07D6" w:rsidRPr="006D07D6" w:rsidRDefault="006D07D6" w:rsidP="006D07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7D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6D07D6">
        <w:rPr>
          <w:rFonts w:ascii="Times New Roman" w:eastAsia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6D07D6" w:rsidRPr="006D07D6" w:rsidRDefault="006D07D6" w:rsidP="006D07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7D6">
        <w:rPr>
          <w:rFonts w:ascii="Times New Roman" w:eastAsia="Times New Roman" w:hAnsi="Times New Roman" w:cs="Times New Roman"/>
          <w:b/>
          <w:sz w:val="28"/>
          <w:szCs w:val="28"/>
        </w:rPr>
        <w:t>финансирования дефицита бюджета сельского поселения в 2015 году и плановый период 2016 – 2017 годов – органов местного самоуправления</w:t>
      </w:r>
    </w:p>
    <w:p w:rsidR="006D07D6" w:rsidRPr="006D07D6" w:rsidRDefault="006D07D6" w:rsidP="006D07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D07D6">
        <w:rPr>
          <w:rFonts w:ascii="Times New Roman" w:eastAsia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6D0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D07D6" w:rsidRDefault="006D07D6" w:rsidP="006D07D6">
      <w:pPr>
        <w:jc w:val="center"/>
        <w:rPr>
          <w:rFonts w:ascii="Calibri" w:eastAsia="Times New Roman" w:hAnsi="Calibri" w:cs="Times New Roman"/>
          <w:szCs w:val="26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"/>
        <w:gridCol w:w="2740"/>
        <w:gridCol w:w="5910"/>
      </w:tblGrid>
      <w:tr w:rsidR="006D07D6" w:rsidTr="006D07D6">
        <w:trPr>
          <w:cantSplit/>
          <w:trHeight w:val="154"/>
          <w:tblHeader/>
        </w:trPr>
        <w:tc>
          <w:tcPr>
            <w:tcW w:w="4003" w:type="dxa"/>
            <w:gridSpan w:val="3"/>
          </w:tcPr>
          <w:p w:rsidR="006D07D6" w:rsidRDefault="006D07D6" w:rsidP="006A5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6D07D6" w:rsidRDefault="006D07D6" w:rsidP="006A5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910" w:type="dxa"/>
            <w:vMerge w:val="restart"/>
          </w:tcPr>
          <w:p w:rsidR="006D07D6" w:rsidRPr="006D07D6" w:rsidRDefault="006D07D6" w:rsidP="006D07D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6D0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администратора     </w:t>
            </w:r>
            <w:r w:rsidRPr="006D07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6D07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</w:tr>
      <w:tr w:rsidR="006D07D6" w:rsidTr="006D07D6">
        <w:trPr>
          <w:cantSplit/>
          <w:trHeight w:val="154"/>
          <w:tblHeader/>
        </w:trPr>
        <w:tc>
          <w:tcPr>
            <w:tcW w:w="1263" w:type="dxa"/>
            <w:gridSpan w:val="2"/>
          </w:tcPr>
          <w:p w:rsidR="006D07D6" w:rsidRDefault="006D07D6" w:rsidP="006A53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  <w:tc>
          <w:tcPr>
            <w:tcW w:w="2740" w:type="dxa"/>
          </w:tcPr>
          <w:p w:rsidR="006D07D6" w:rsidRDefault="006D07D6" w:rsidP="006D07D6">
            <w:pPr>
              <w:pStyle w:val="a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источников</w:t>
            </w:r>
          </w:p>
          <w:p w:rsidR="006D07D6" w:rsidRDefault="006D07D6" w:rsidP="006D07D6">
            <w:pPr>
              <w:pStyle w:val="a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внутреннего</w:t>
            </w:r>
          </w:p>
          <w:p w:rsidR="006D07D6" w:rsidRDefault="006D07D6" w:rsidP="006D07D6">
            <w:pPr>
              <w:pStyle w:val="a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финансирования</w:t>
            </w:r>
          </w:p>
          <w:p w:rsidR="006D07D6" w:rsidRDefault="006D07D6" w:rsidP="006D07D6">
            <w:pPr>
              <w:pStyle w:val="a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дефицита</w:t>
            </w:r>
          </w:p>
          <w:p w:rsidR="006D07D6" w:rsidRDefault="006D07D6" w:rsidP="006D07D6">
            <w:pPr>
              <w:pStyle w:val="a9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бюджета сельского поселения</w:t>
            </w:r>
          </w:p>
        </w:tc>
        <w:tc>
          <w:tcPr>
            <w:tcW w:w="5910" w:type="dxa"/>
            <w:vMerge/>
          </w:tcPr>
          <w:p w:rsidR="006D07D6" w:rsidRDefault="006D07D6" w:rsidP="006A530D">
            <w:pPr>
              <w:jc w:val="both"/>
              <w:rPr>
                <w:rFonts w:ascii="Calibri" w:eastAsia="Times New Roman" w:hAnsi="Calibri" w:cs="Times New Roman"/>
                <w:szCs w:val="26"/>
              </w:rPr>
            </w:pPr>
          </w:p>
        </w:tc>
      </w:tr>
      <w:tr w:rsidR="006D07D6" w:rsidTr="006D07D6">
        <w:trPr>
          <w:trHeight w:val="154"/>
        </w:trPr>
        <w:tc>
          <w:tcPr>
            <w:tcW w:w="9913" w:type="dxa"/>
            <w:gridSpan w:val="4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Огибнянского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сельского поселения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0000 700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10 0000 710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10 0000 810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0000 700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6D07D6" w:rsidTr="006D07D6">
        <w:trPr>
          <w:trHeight w:val="15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10 0000 710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сельского поселения в   валюте Российской Федерации                         </w:t>
            </w:r>
          </w:p>
        </w:tc>
      </w:tr>
      <w:tr w:rsidR="006D07D6" w:rsidTr="006D07D6">
        <w:trPr>
          <w:trHeight w:val="880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6D07D6" w:rsidTr="006D07D6">
        <w:trPr>
          <w:trHeight w:val="880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10 0000 810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6D07D6" w:rsidTr="006D07D6">
        <w:trPr>
          <w:trHeight w:val="592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6D07D6" w:rsidTr="006D07D6">
        <w:trPr>
          <w:trHeight w:val="54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6D07D6" w:rsidTr="006D07D6">
        <w:trPr>
          <w:trHeight w:val="54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6D07D6" w:rsidTr="006D07D6">
        <w:trPr>
          <w:trHeight w:val="592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6D07D6" w:rsidTr="006D07D6">
        <w:trPr>
          <w:trHeight w:val="592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6D07D6" w:rsidTr="006D07D6">
        <w:trPr>
          <w:trHeight w:val="54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6D07D6" w:rsidTr="006D07D6">
        <w:trPr>
          <w:trHeight w:val="544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6D07D6" w:rsidTr="006D07D6">
        <w:trPr>
          <w:trHeight w:val="592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6D07D6" w:rsidTr="006D07D6">
        <w:trPr>
          <w:trHeight w:val="592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6D07D6" w:rsidTr="006D07D6">
        <w:trPr>
          <w:trHeight w:val="576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01 06 00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6D07D6" w:rsidTr="006D07D6">
        <w:trPr>
          <w:trHeight w:val="576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01 06 04 00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6D07D6" w:rsidTr="006D07D6">
        <w:trPr>
          <w:trHeight w:val="2063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01 06 04 00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либо обусловлено уступкой гаранту прав  требования бенефициара к принципалу                     </w:t>
            </w:r>
          </w:p>
        </w:tc>
      </w:tr>
      <w:tr w:rsidR="006D07D6" w:rsidTr="006D07D6">
        <w:trPr>
          <w:trHeight w:val="2367"/>
        </w:trPr>
        <w:tc>
          <w:tcPr>
            <w:tcW w:w="1242" w:type="dxa"/>
          </w:tcPr>
          <w:p w:rsidR="006D07D6" w:rsidRDefault="006D07D6" w:rsidP="006A530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911</w:t>
            </w:r>
          </w:p>
        </w:tc>
        <w:tc>
          <w:tcPr>
            <w:tcW w:w="2761" w:type="dxa"/>
            <w:gridSpan w:val="2"/>
          </w:tcPr>
          <w:p w:rsidR="006D07D6" w:rsidRDefault="006D07D6" w:rsidP="006A53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01 06 04 00 10 0000 810</w:t>
            </w:r>
          </w:p>
        </w:tc>
        <w:tc>
          <w:tcPr>
            <w:tcW w:w="5910" w:type="dxa"/>
          </w:tcPr>
          <w:p w:rsidR="006D07D6" w:rsidRDefault="006D07D6" w:rsidP="006D07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688"/>
        <w:gridCol w:w="304"/>
        <w:gridCol w:w="263"/>
        <w:gridCol w:w="446"/>
        <w:gridCol w:w="688"/>
        <w:gridCol w:w="162"/>
        <w:gridCol w:w="688"/>
        <w:gridCol w:w="446"/>
        <w:gridCol w:w="709"/>
        <w:gridCol w:w="992"/>
      </w:tblGrid>
      <w:tr w:rsidR="006A530D" w:rsidRPr="006A530D" w:rsidTr="006A530D">
        <w:trPr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5:F106"/>
            <w:bookmarkEnd w:id="0"/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6A530D" w:rsidRPr="006A530D" w:rsidTr="006A530D">
        <w:trPr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"30" декабря  2014 года № 81</w:t>
            </w:r>
          </w:p>
        </w:tc>
      </w:tr>
      <w:tr w:rsidR="006A530D" w:rsidRPr="006A530D" w:rsidTr="006A530D">
        <w:trPr>
          <w:trHeight w:val="255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A530D" w:rsidRPr="006A530D" w:rsidTr="006A530D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30D" w:rsidRPr="006A530D" w:rsidTr="006A530D">
        <w:trPr>
          <w:trHeight w:val="37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6A530D" w:rsidRPr="006A530D" w:rsidTr="006A530D">
        <w:trPr>
          <w:trHeight w:val="37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6A530D" w:rsidRPr="006A530D" w:rsidTr="006A530D">
        <w:trPr>
          <w:trHeight w:val="40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2015 г.</w:t>
            </w:r>
          </w:p>
        </w:tc>
      </w:tr>
      <w:tr w:rsidR="006A530D" w:rsidRPr="006A530D" w:rsidTr="006A530D">
        <w:trPr>
          <w:trHeight w:val="34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0D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A530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530D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6A530D" w:rsidRPr="006A530D" w:rsidTr="006A530D">
        <w:trPr>
          <w:trHeight w:val="94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2015 год</w:t>
            </w:r>
          </w:p>
        </w:tc>
      </w:tr>
      <w:tr w:rsidR="006A530D" w:rsidRPr="006A530D" w:rsidTr="006A530D">
        <w:trPr>
          <w:trHeight w:val="4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2640,6</w:t>
            </w:r>
          </w:p>
        </w:tc>
      </w:tr>
      <w:tr w:rsidR="006A530D" w:rsidRPr="006A530D" w:rsidTr="006A530D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2610</w:t>
            </w:r>
          </w:p>
        </w:tc>
      </w:tr>
      <w:tr w:rsidR="006A530D" w:rsidRPr="006A530D" w:rsidTr="006A530D">
        <w:trPr>
          <w:trHeight w:val="5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программное направление деятельности "Реализация функций органов власти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2610</w:t>
            </w:r>
          </w:p>
        </w:tc>
      </w:tr>
      <w:tr w:rsidR="006A530D" w:rsidRPr="006A530D" w:rsidTr="006A530D">
        <w:trPr>
          <w:trHeight w:val="8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2128</w:t>
            </w:r>
          </w:p>
        </w:tc>
      </w:tr>
      <w:tr w:rsidR="006A530D" w:rsidRPr="006A530D" w:rsidTr="006A530D">
        <w:trPr>
          <w:trHeight w:val="76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A530D" w:rsidRPr="006A530D" w:rsidTr="006A530D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530D" w:rsidRPr="006A530D" w:rsidTr="006A530D">
        <w:trPr>
          <w:trHeight w:val="8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</w:tr>
      <w:tr w:rsidR="006A530D" w:rsidRPr="006A530D" w:rsidTr="006A530D">
        <w:trPr>
          <w:trHeight w:val="27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6A530D" w:rsidRPr="006A530D" w:rsidTr="006A530D">
        <w:trPr>
          <w:trHeight w:val="36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A530D" w:rsidRPr="006A530D" w:rsidTr="006A530D">
        <w:trPr>
          <w:trHeight w:val="6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A530D" w:rsidRPr="006A530D" w:rsidTr="006A530D">
        <w:trPr>
          <w:trHeight w:val="6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 в рамках 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530D" w:rsidRPr="006A530D" w:rsidTr="006A530D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6A530D" w:rsidRPr="006A530D" w:rsidTr="006A530D">
        <w:trPr>
          <w:trHeight w:val="6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программное направление деятельности "Реализация функций органов власти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6A530D" w:rsidRPr="006A530D" w:rsidTr="006A530D">
        <w:trPr>
          <w:trHeight w:val="5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6A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A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счет субвенций из федерального бюджета) в рамках 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6A530D" w:rsidRPr="006A530D" w:rsidTr="006A530D">
        <w:trPr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A530D" w:rsidRPr="006A530D" w:rsidTr="006A530D">
        <w:trPr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A530D" w:rsidRPr="006A530D" w:rsidTr="006A530D">
        <w:trPr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A530D" w:rsidRPr="006A530D" w:rsidTr="006A530D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6A530D" w:rsidRPr="006A530D" w:rsidTr="006A530D">
        <w:trPr>
          <w:trHeight w:val="5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программное направление деятельности "Реализация функций органов власти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6A530D" w:rsidRPr="006A530D" w:rsidTr="006A530D">
        <w:trPr>
          <w:trHeight w:val="8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 в рамках 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6A530D" w:rsidRPr="006A530D" w:rsidTr="006A530D">
        <w:trPr>
          <w:trHeight w:val="76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30D" w:rsidRPr="006A530D" w:rsidTr="006A530D">
        <w:trPr>
          <w:trHeight w:val="567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6A530D" w:rsidRPr="006A530D" w:rsidTr="006A530D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6A530D" w:rsidRPr="006A530D" w:rsidTr="006A530D">
        <w:trPr>
          <w:trHeight w:val="845"/>
        </w:trPr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Обеспечение безопасности жизнедеятельности населения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6A530D" w:rsidRPr="006A530D" w:rsidTr="006A530D">
        <w:trPr>
          <w:trHeight w:val="168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Осуществление полномочий правоохранительной деятельности в рамках подпрограммы «Обеспечение безопасности жизнедеятельности населения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6A530D" w:rsidRPr="006A530D" w:rsidTr="006A530D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530D" w:rsidRPr="006A530D" w:rsidTr="006A530D">
        <w:trPr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530D" w:rsidRPr="006A530D" w:rsidTr="006A530D">
        <w:trPr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530D" w:rsidRPr="006A530D" w:rsidTr="006A530D">
        <w:trPr>
          <w:trHeight w:val="39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6A530D" w:rsidRPr="006A530D" w:rsidTr="006A530D">
        <w:trPr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6A530D" w:rsidRPr="006A530D" w:rsidTr="006A530D">
        <w:trPr>
          <w:trHeight w:val="16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почвенного плодородия в рамках концепции областного проекта «Зеленая столица» в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6A530D" w:rsidRPr="006A530D" w:rsidTr="006A530D">
        <w:trPr>
          <w:trHeight w:val="17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Поддержка почвенного плодородия в рамках подпрограммы «Поддержка почвенного плодородия в рамках концепции областного проекта «Зеленая столица» в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6A530D" w:rsidRPr="006A530D" w:rsidTr="006A530D">
        <w:trPr>
          <w:trHeight w:val="24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530D" w:rsidRPr="006A530D" w:rsidTr="006A530D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)физическим лицам производимым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530D" w:rsidRPr="006A530D" w:rsidTr="006A530D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6A530D" w:rsidRPr="006A530D" w:rsidTr="006A530D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6A530D" w:rsidRPr="006A530D" w:rsidTr="006A530D">
        <w:trPr>
          <w:trHeight w:val="1125"/>
        </w:trPr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6A530D" w:rsidRPr="006A530D" w:rsidTr="006A530D">
        <w:trPr>
          <w:trHeight w:val="141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населенных пунктов в рамках подпрограммы                  «Благоустройство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6A530D" w:rsidRPr="006A530D" w:rsidTr="006A530D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6A530D" w:rsidRPr="006A530D" w:rsidTr="006A530D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6A530D" w:rsidRPr="006A530D" w:rsidTr="006A530D">
        <w:trPr>
          <w:trHeight w:val="1395"/>
        </w:trPr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6A530D" w:rsidRPr="006A530D" w:rsidTr="006A530D">
        <w:trPr>
          <w:trHeight w:val="174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6A530D" w:rsidRPr="006A530D" w:rsidTr="006A530D">
        <w:trPr>
          <w:trHeight w:val="7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1187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1187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1187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6A530D" w:rsidRPr="006A530D" w:rsidTr="006A530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6A530D" w:rsidRPr="006A530D" w:rsidTr="006A530D">
        <w:trPr>
          <w:trHeight w:val="24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6A530D" w:rsidRPr="006A530D" w:rsidTr="006A530D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6A530D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4651,6</w:t>
            </w:r>
          </w:p>
        </w:tc>
      </w:tr>
    </w:tbl>
    <w:p w:rsidR="006D07D6" w:rsidRPr="006A530D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07D6" w:rsidRDefault="006D07D6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Pr="00857982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Pr="00857982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693"/>
        <w:gridCol w:w="709"/>
        <w:gridCol w:w="659"/>
        <w:gridCol w:w="50"/>
        <w:gridCol w:w="879"/>
        <w:gridCol w:w="255"/>
        <w:gridCol w:w="708"/>
        <w:gridCol w:w="142"/>
        <w:gridCol w:w="709"/>
        <w:gridCol w:w="142"/>
        <w:gridCol w:w="708"/>
        <w:gridCol w:w="284"/>
      </w:tblGrid>
      <w:tr w:rsidR="00857982" w:rsidRPr="00857982" w:rsidTr="00857982">
        <w:trPr>
          <w:trHeight w:val="25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5:G104"/>
            <w:bookmarkEnd w:id="1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№6</w:t>
            </w:r>
          </w:p>
        </w:tc>
      </w:tr>
      <w:tr w:rsidR="006A530D" w:rsidRPr="00857982" w:rsidTr="00857982">
        <w:trPr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6A530D" w:rsidRPr="00857982" w:rsidTr="00857982">
        <w:trPr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"30" декабря  2014 года № 81</w:t>
            </w:r>
          </w:p>
        </w:tc>
      </w:tr>
      <w:tr w:rsidR="006A530D" w:rsidRPr="006A530D" w:rsidTr="00857982">
        <w:trPr>
          <w:trHeight w:val="255"/>
        </w:trPr>
        <w:tc>
          <w:tcPr>
            <w:tcW w:w="6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A530D" w:rsidRPr="006A530D" w:rsidTr="00857982">
        <w:trPr>
          <w:trHeight w:val="25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82" w:rsidRPr="006A530D" w:rsidTr="00857982">
        <w:trPr>
          <w:trHeight w:val="37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6A530D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857982" w:rsidRPr="006A530D" w:rsidTr="00857982">
        <w:trPr>
          <w:trHeight w:val="37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6A530D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6A530D" w:rsidRPr="006A530D" w:rsidTr="00857982">
        <w:trPr>
          <w:trHeight w:val="70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30D" w:rsidRPr="006A530D" w:rsidRDefault="006A530D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6A5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плановый период 2016 - 2017 гг.</w:t>
            </w:r>
          </w:p>
        </w:tc>
      </w:tr>
      <w:tr w:rsidR="006A530D" w:rsidRPr="006A530D" w:rsidTr="00857982">
        <w:trPr>
          <w:trHeight w:val="34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D" w:rsidRPr="006A530D" w:rsidRDefault="006A530D" w:rsidP="006A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30D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A530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530D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857982" w:rsidRPr="00857982" w:rsidTr="00857982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A530D" w:rsidRPr="00857982" w:rsidRDefault="00857982" w:rsidP="00857982">
            <w:pPr>
              <w:tabs>
                <w:tab w:val="left" w:pos="8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2017  год</w:t>
            </w:r>
          </w:p>
        </w:tc>
      </w:tr>
      <w:tr w:rsidR="00857982" w:rsidRPr="00857982" w:rsidTr="00857982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2704,1</w:t>
            </w:r>
          </w:p>
        </w:tc>
      </w:tr>
      <w:tr w:rsidR="00857982" w:rsidRPr="00857982" w:rsidTr="0085798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2674</w:t>
            </w:r>
          </w:p>
        </w:tc>
      </w:tr>
      <w:tr w:rsidR="00857982" w:rsidRPr="00857982" w:rsidTr="00857982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2674</w:t>
            </w:r>
          </w:p>
        </w:tc>
      </w:tr>
      <w:tr w:rsidR="00857982" w:rsidRPr="00857982" w:rsidTr="0085798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2162</w:t>
            </w:r>
          </w:p>
        </w:tc>
      </w:tr>
      <w:tr w:rsidR="00857982" w:rsidRPr="00857982" w:rsidTr="0085798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857982" w:rsidRPr="00857982" w:rsidTr="00857982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57982" w:rsidRPr="00857982" w:rsidTr="00857982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</w:t>
            </w:r>
            <w:r w:rsid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</w:t>
            </w:r>
          </w:p>
        </w:tc>
      </w:tr>
      <w:tr w:rsidR="00857982" w:rsidRPr="00857982" w:rsidTr="0085798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857982" w:rsidRPr="00857982" w:rsidTr="00857982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программное направление деятельности "Реализация функций органов власти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</w:t>
            </w:r>
            <w:r w:rsid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9992055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57982" w:rsidRPr="00857982" w:rsidTr="00857982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857982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57982" w:rsidRPr="00857982" w:rsidTr="00857982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в рамках </w:t>
            </w:r>
            <w:r w:rsid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</w:t>
            </w:r>
            <w:r w:rsid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57982" w:rsidRPr="00857982" w:rsidTr="0085798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57982" w:rsidRPr="00857982" w:rsidTr="0085798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57982" w:rsidRPr="00857982" w:rsidTr="00857982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57982" w:rsidRPr="00857982" w:rsidTr="0085798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57982" w:rsidRPr="00857982" w:rsidTr="00857982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857982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A530D"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57982" w:rsidRPr="00857982" w:rsidTr="00857982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r w:rsid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57982" w:rsidRPr="00857982" w:rsidTr="0085798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982" w:rsidRPr="00857982" w:rsidTr="00857982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14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« Обеспечение безопасности жизнедеятельности населения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19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правоохранительной деятельности в рамках подпрограммы «Обеспечение безопасности жизнедеятельности населения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0142234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почвенного плодородия в рамках концепции областного проекта «Зеленая столица» в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20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Поддержка почвенного плодородия в рамках подпрограммы «Поддержка почвенного плодородия в рамках концепции областного проекта «Зеленая столица» в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0127371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  <w:proofErr w:type="gramEnd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) физическим лицам производимым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населенных пунктов в рамках подпрограммы                  «Благоустройство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857982" w:rsidRPr="00857982" w:rsidTr="00857982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857982" w:rsidRPr="00857982" w:rsidTr="00857982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857982" w:rsidRPr="00857982" w:rsidTr="00857982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857982" w:rsidRPr="00857982" w:rsidTr="00857982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857982" w:rsidRPr="00857982" w:rsidTr="00857982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857982" w:rsidRPr="00857982" w:rsidTr="00857982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857982" w:rsidRPr="00857982" w:rsidTr="0085798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D" w:rsidRPr="00857982" w:rsidRDefault="006A530D" w:rsidP="006A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D" w:rsidRPr="00857982" w:rsidRDefault="006A530D" w:rsidP="006A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4763,1</w:t>
            </w:r>
          </w:p>
        </w:tc>
      </w:tr>
    </w:tbl>
    <w:p w:rsidR="006A530D" w:rsidRPr="00857982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Pr="00857982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A530D" w:rsidRDefault="006A530D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551"/>
        <w:gridCol w:w="851"/>
        <w:gridCol w:w="327"/>
        <w:gridCol w:w="382"/>
        <w:gridCol w:w="382"/>
        <w:gridCol w:w="326"/>
        <w:gridCol w:w="332"/>
        <w:gridCol w:w="802"/>
        <w:gridCol w:w="127"/>
        <w:gridCol w:w="369"/>
        <w:gridCol w:w="213"/>
        <w:gridCol w:w="1134"/>
      </w:tblGrid>
      <w:tr w:rsidR="00857982" w:rsidRPr="00857982" w:rsidTr="00F3452D">
        <w:trPr>
          <w:trHeight w:val="255"/>
        </w:trPr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57982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7</w:t>
            </w:r>
          </w:p>
        </w:tc>
      </w:tr>
      <w:tr w:rsidR="00857982" w:rsidRPr="00857982" w:rsidTr="00F3452D">
        <w:trPr>
          <w:trHeight w:val="51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57982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 решению Земского собрания </w:t>
            </w:r>
            <w:proofErr w:type="spellStart"/>
            <w:r w:rsidRPr="00857982">
              <w:rPr>
                <w:rFonts w:ascii="Arial CYR" w:eastAsia="Times New Roman" w:hAnsi="Arial CYR" w:cs="Times New Roman"/>
                <w:sz w:val="20"/>
                <w:szCs w:val="20"/>
              </w:rPr>
              <w:t>Огибнянского</w:t>
            </w:r>
            <w:proofErr w:type="spellEnd"/>
          </w:p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57982">
              <w:rPr>
                <w:rFonts w:ascii="Arial CYR" w:eastAsia="Times New Roman" w:hAnsi="Arial CYR" w:cs="Times New Roman"/>
                <w:sz w:val="20"/>
                <w:szCs w:val="20"/>
              </w:rPr>
              <w:t>сельского поселения от "30" декабря  2014 года № 81</w:t>
            </w:r>
          </w:p>
        </w:tc>
      </w:tr>
      <w:tr w:rsidR="00857982" w:rsidRPr="00857982" w:rsidTr="00F3452D">
        <w:trPr>
          <w:trHeight w:val="255"/>
        </w:trPr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82" w:rsidRPr="00857982" w:rsidTr="00857982">
        <w:trPr>
          <w:gridAfter w:val="1"/>
          <w:wAfter w:w="1134" w:type="dxa"/>
          <w:trHeight w:val="360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857982" w:rsidRPr="00857982" w:rsidTr="00857982">
        <w:trPr>
          <w:gridAfter w:val="1"/>
          <w:wAfter w:w="1134" w:type="dxa"/>
          <w:trHeight w:val="360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 xml:space="preserve"> сельского поселения на 2015 год</w:t>
            </w:r>
          </w:p>
        </w:tc>
      </w:tr>
      <w:tr w:rsidR="00857982" w:rsidRPr="00857982" w:rsidTr="00857982">
        <w:trPr>
          <w:gridAfter w:val="1"/>
          <w:wAfter w:w="1134" w:type="dxa"/>
          <w:trHeight w:val="345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82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5798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57982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857982" w:rsidRPr="00857982" w:rsidTr="00857982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2015 год</w:t>
            </w:r>
          </w:p>
        </w:tc>
      </w:tr>
      <w:tr w:rsidR="00857982" w:rsidRPr="00857982" w:rsidTr="0085798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4651,6</w:t>
            </w:r>
          </w:p>
        </w:tc>
      </w:tr>
      <w:tr w:rsidR="00857982" w:rsidRPr="00857982" w:rsidTr="00857982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2640,6</w:t>
            </w:r>
          </w:p>
        </w:tc>
      </w:tr>
      <w:tr w:rsidR="00857982" w:rsidRPr="00857982" w:rsidTr="008579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2610</w:t>
            </w:r>
          </w:p>
        </w:tc>
      </w:tr>
      <w:tr w:rsidR="00857982" w:rsidRPr="00857982" w:rsidTr="0085798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2610</w:t>
            </w:r>
          </w:p>
        </w:tc>
      </w:tr>
      <w:tr w:rsidR="00857982" w:rsidRPr="00857982" w:rsidTr="00857982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2128</w:t>
            </w:r>
          </w:p>
        </w:tc>
      </w:tr>
      <w:tr w:rsidR="00857982" w:rsidRPr="00857982" w:rsidTr="0085798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857982" w:rsidRPr="00857982" w:rsidTr="0085798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7982" w:rsidRPr="00857982" w:rsidTr="00857982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</w:tr>
      <w:tr w:rsidR="00857982" w:rsidRPr="00857982" w:rsidTr="0085798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</w:t>
            </w: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857982" w:rsidRPr="00857982" w:rsidTr="00857982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9992055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7982" w:rsidRPr="00857982" w:rsidTr="008579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857982" w:rsidRPr="00857982" w:rsidTr="00857982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857982" w:rsidRPr="00857982" w:rsidTr="00857982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857982" w:rsidRPr="00857982" w:rsidTr="0085798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57982" w:rsidRPr="00857982" w:rsidTr="0085798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57982" w:rsidRPr="00857982" w:rsidTr="0085798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57982" w:rsidRPr="00857982" w:rsidTr="0085798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857982" w:rsidRPr="00857982" w:rsidTr="00857982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857982" w:rsidRPr="00857982" w:rsidTr="00857982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857982" w:rsidRPr="00857982" w:rsidTr="0085798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982" w:rsidRPr="00857982" w:rsidTr="00857982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14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« Обеспечение безопасности жизнедеятельности населения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17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правоохранительной деятельности в рамках подпрограммы «Обеспечение безопасности жизнедеятельности населения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7982" w:rsidRPr="00857982" w:rsidTr="00857982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16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почвенного плодородия в рамках концепции областного проекта «Зеленая столица» в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17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Поддержка почвенного плодородия в рамках подпрограммы «Поддержка почвенного плодородия в рамках концепции областного проекта «Зеленая столица» в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0127371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физическим лицам </w:t>
            </w: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производимым закупку товаров,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ратот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7982" w:rsidRPr="00857982" w:rsidTr="0085798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1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населенных пунктов в рамках подпрограммы                  «Благоустройство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57982" w:rsidRPr="00857982" w:rsidTr="0085798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857982" w:rsidRPr="00857982" w:rsidTr="008579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МКУК "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Огибнянский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ЦСДК"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857982" w:rsidRPr="00857982" w:rsidTr="00857982">
        <w:trPr>
          <w:trHeight w:val="13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857982" w:rsidRPr="00857982" w:rsidTr="00857982">
        <w:trPr>
          <w:trHeight w:val="19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</w:tr>
      <w:tr w:rsidR="00857982" w:rsidRPr="00857982" w:rsidTr="0085798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1187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1187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1187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857982" w:rsidRPr="00857982" w:rsidTr="0085798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857982" w:rsidRPr="00857982" w:rsidTr="00857982">
        <w:trPr>
          <w:trHeight w:val="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</w:tbl>
    <w:p w:rsidR="00857982" w:rsidRP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P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P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P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P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909" w:type="dxa"/>
        <w:tblInd w:w="93" w:type="dxa"/>
        <w:tblLayout w:type="fixed"/>
        <w:tblLook w:val="04A0"/>
      </w:tblPr>
      <w:tblGrid>
        <w:gridCol w:w="4126"/>
        <w:gridCol w:w="709"/>
        <w:gridCol w:w="567"/>
        <w:gridCol w:w="218"/>
        <w:gridCol w:w="349"/>
        <w:gridCol w:w="556"/>
        <w:gridCol w:w="578"/>
        <w:gridCol w:w="81"/>
        <w:gridCol w:w="628"/>
        <w:gridCol w:w="992"/>
        <w:gridCol w:w="245"/>
        <w:gridCol w:w="372"/>
        <w:gridCol w:w="252"/>
        <w:gridCol w:w="123"/>
        <w:gridCol w:w="113"/>
      </w:tblGrid>
      <w:tr w:rsidR="001E2D7F" w:rsidRPr="001E2D7F" w:rsidTr="00CB6AF7">
        <w:trPr>
          <w:trHeight w:val="255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857982" w:rsidRDefault="001E2D7F" w:rsidP="0085798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857982" w:rsidRDefault="001E2D7F" w:rsidP="0085798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857982" w:rsidRDefault="001E2D7F" w:rsidP="0085798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85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1E2D7F" w:rsidRPr="001E2D7F" w:rsidTr="00536EBE">
        <w:trPr>
          <w:gridAfter w:val="3"/>
          <w:wAfter w:w="488" w:type="dxa"/>
          <w:trHeight w:val="255"/>
        </w:trPr>
        <w:tc>
          <w:tcPr>
            <w:tcW w:w="9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1E2D7F" w:rsidRPr="001E2D7F" w:rsidTr="001A09A6">
        <w:trPr>
          <w:gridAfter w:val="3"/>
          <w:wAfter w:w="488" w:type="dxa"/>
          <w:trHeight w:val="255"/>
        </w:trPr>
        <w:tc>
          <w:tcPr>
            <w:tcW w:w="9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"30" декабря  2014 года № 81</w:t>
            </w:r>
          </w:p>
        </w:tc>
      </w:tr>
      <w:tr w:rsidR="00857982" w:rsidRPr="00857982" w:rsidTr="001E2D7F">
        <w:trPr>
          <w:trHeight w:val="255"/>
        </w:trPr>
        <w:tc>
          <w:tcPr>
            <w:tcW w:w="7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E2D7F" w:rsidRPr="00857982" w:rsidTr="001E2D7F">
        <w:trPr>
          <w:gridAfter w:val="6"/>
          <w:wAfter w:w="2097" w:type="dxa"/>
          <w:trHeight w:val="360"/>
        </w:trPr>
        <w:tc>
          <w:tcPr>
            <w:tcW w:w="7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857982" w:rsidRDefault="001E2D7F" w:rsidP="001E2D7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1E2D7F" w:rsidRPr="00857982" w:rsidTr="00890D20">
        <w:trPr>
          <w:gridAfter w:val="1"/>
          <w:wAfter w:w="113" w:type="dxa"/>
          <w:trHeight w:val="76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857982" w:rsidRDefault="001E2D7F" w:rsidP="001E2D7F">
            <w:pPr>
              <w:spacing w:after="0" w:line="240" w:lineRule="auto"/>
              <w:ind w:left="-675" w:firstLine="675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857982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 xml:space="preserve"> сельского поселения на плановый период 2016 - 2017 гг.</w:t>
            </w:r>
          </w:p>
        </w:tc>
      </w:tr>
      <w:tr w:rsidR="00857982" w:rsidRPr="00857982" w:rsidTr="001E2D7F">
        <w:trPr>
          <w:gridAfter w:val="1"/>
          <w:wAfter w:w="113" w:type="dxa"/>
          <w:trHeight w:val="405"/>
        </w:trPr>
        <w:tc>
          <w:tcPr>
            <w:tcW w:w="7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7982" w:rsidRPr="00857982" w:rsidTr="001E2D7F">
        <w:trPr>
          <w:gridAfter w:val="1"/>
          <w:wAfter w:w="113" w:type="dxa"/>
          <w:trHeight w:val="345"/>
        </w:trPr>
        <w:tc>
          <w:tcPr>
            <w:tcW w:w="7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982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85798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57982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82" w:rsidRPr="00857982" w:rsidRDefault="00857982" w:rsidP="0085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D7F" w:rsidRPr="001E2D7F" w:rsidTr="001E2D7F">
        <w:trPr>
          <w:gridAfter w:val="1"/>
          <w:wAfter w:w="113" w:type="dxa"/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2017 год</w:t>
            </w:r>
          </w:p>
        </w:tc>
      </w:tr>
      <w:tr w:rsidR="001E2D7F" w:rsidRPr="001E2D7F" w:rsidTr="001E2D7F">
        <w:trPr>
          <w:gridAfter w:val="1"/>
          <w:wAfter w:w="113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4763,1</w:t>
            </w:r>
          </w:p>
        </w:tc>
      </w:tr>
      <w:tr w:rsidR="001E2D7F" w:rsidRPr="001E2D7F" w:rsidTr="001E2D7F">
        <w:trPr>
          <w:gridAfter w:val="1"/>
          <w:wAfter w:w="113" w:type="dxa"/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2704,1</w:t>
            </w:r>
          </w:p>
        </w:tc>
      </w:tr>
      <w:tr w:rsidR="001E2D7F" w:rsidRPr="001E2D7F" w:rsidTr="001E2D7F">
        <w:trPr>
          <w:gridAfter w:val="1"/>
          <w:wAfter w:w="113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2674</w:t>
            </w:r>
          </w:p>
        </w:tc>
      </w:tr>
      <w:tr w:rsidR="001E2D7F" w:rsidRPr="001E2D7F" w:rsidTr="001E2D7F">
        <w:trPr>
          <w:gridAfter w:val="1"/>
          <w:wAfter w:w="113" w:type="dxa"/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1E2D7F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2674</w:t>
            </w:r>
          </w:p>
        </w:tc>
      </w:tr>
      <w:tr w:rsidR="001E2D7F" w:rsidRPr="001E2D7F" w:rsidTr="001E2D7F">
        <w:trPr>
          <w:gridAfter w:val="1"/>
          <w:wAfter w:w="113" w:type="dxa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r w:rsid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2162</w:t>
            </w:r>
          </w:p>
        </w:tc>
      </w:tr>
      <w:tr w:rsidR="001E2D7F" w:rsidRPr="001E2D7F" w:rsidTr="001E2D7F">
        <w:trPr>
          <w:gridAfter w:val="1"/>
          <w:wAfter w:w="113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1739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1E2D7F" w:rsidRPr="001E2D7F" w:rsidTr="001E2D7F">
        <w:trPr>
          <w:gridAfter w:val="1"/>
          <w:wAfter w:w="1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1E2D7F" w:rsidRPr="001E2D7F" w:rsidTr="001E2D7F">
        <w:trPr>
          <w:gridAfter w:val="1"/>
          <w:wAfter w:w="113" w:type="dxa"/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</w:t>
            </w:r>
          </w:p>
        </w:tc>
      </w:tr>
      <w:tr w:rsidR="001E2D7F" w:rsidRPr="001E2D7F" w:rsidTr="001E2D7F">
        <w:trPr>
          <w:gridAfter w:val="1"/>
          <w:wAfter w:w="113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1E2D7F" w:rsidRPr="001E2D7F" w:rsidTr="001E2D7F">
        <w:trPr>
          <w:gridAfter w:val="1"/>
          <w:wAfter w:w="113" w:type="dxa"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E2D7F" w:rsidRPr="001E2D7F" w:rsidTr="001E2D7F">
        <w:trPr>
          <w:gridAfter w:val="1"/>
          <w:wAfter w:w="113" w:type="dxa"/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1E2D7F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E2D7F" w:rsidRPr="001E2D7F" w:rsidTr="001E2D7F">
        <w:trPr>
          <w:gridAfter w:val="1"/>
          <w:wAfter w:w="113" w:type="dxa"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</w:t>
            </w:r>
            <w:r w:rsid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2D7F" w:rsidRPr="001E2D7F" w:rsidTr="001E2D7F">
        <w:trPr>
          <w:gridAfter w:val="1"/>
          <w:wAfter w:w="113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E2D7F" w:rsidRPr="001E2D7F" w:rsidTr="001E2D7F">
        <w:trPr>
          <w:gridAfter w:val="1"/>
          <w:wAfter w:w="113" w:type="dxa"/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1E2D7F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E2D7F" w:rsidRPr="001E2D7F" w:rsidTr="001E2D7F">
        <w:trPr>
          <w:gridAfter w:val="1"/>
          <w:wAfter w:w="113" w:type="dxa"/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1E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E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в рамках </w:t>
            </w:r>
            <w:r w:rsidR="001E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E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</w:t>
            </w:r>
            <w:r w:rsidR="001E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E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E2D7F" w:rsidRPr="001E2D7F" w:rsidTr="001E2D7F">
        <w:trPr>
          <w:gridAfter w:val="1"/>
          <w:wAfter w:w="113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E2D7F" w:rsidRPr="001E2D7F" w:rsidTr="001E2D7F">
        <w:trPr>
          <w:gridAfter w:val="1"/>
          <w:wAfter w:w="113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E2D7F" w:rsidRPr="001E2D7F" w:rsidTr="001E2D7F">
        <w:trPr>
          <w:gridAfter w:val="1"/>
          <w:wAfter w:w="113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E2D7F" w:rsidRPr="001E2D7F" w:rsidTr="001E2D7F">
        <w:trPr>
          <w:gridAfter w:val="1"/>
          <w:wAfter w:w="113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1E2D7F" w:rsidRPr="001E2D7F" w:rsidTr="001E2D7F">
        <w:trPr>
          <w:gridAfter w:val="1"/>
          <w:wAfter w:w="113" w:type="dxa"/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1E2D7F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епрограммное направление деятельности "Реализация функций органов власти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7982"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1E2D7F" w:rsidRPr="001E2D7F" w:rsidTr="001E2D7F">
        <w:trPr>
          <w:gridAfter w:val="1"/>
          <w:wAfter w:w="113" w:type="dxa"/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r w:rsid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1E2D7F" w:rsidRPr="001E2D7F" w:rsidTr="001E2D7F">
        <w:trPr>
          <w:gridAfter w:val="1"/>
          <w:wAfter w:w="113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</w:t>
            </w: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9995118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D7F" w:rsidRPr="001E2D7F" w:rsidTr="001E2D7F">
        <w:trPr>
          <w:gridAfter w:val="1"/>
          <w:wAfter w:w="113" w:type="dxa"/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1E2D7F" w:rsidRPr="001E2D7F" w:rsidTr="001E2D7F">
        <w:trPr>
          <w:gridAfter w:val="1"/>
          <w:wAfter w:w="113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1E2D7F" w:rsidRPr="001E2D7F" w:rsidTr="001E2D7F">
        <w:trPr>
          <w:gridAfter w:val="1"/>
          <w:wAfter w:w="113" w:type="dxa"/>
          <w:trHeight w:val="17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почвенного плодородия в рамках концепции областного проекта «Зеленая столица» в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1E2D7F" w:rsidRPr="001E2D7F" w:rsidTr="001E2D7F">
        <w:trPr>
          <w:gridAfter w:val="1"/>
          <w:wAfter w:w="113" w:type="dxa"/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Поддержка почвенного плодородия в рамках подпрограммы «Поддержка почвенного плодородия в рамках концепции областного проекта «Зеленая столица» в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1E2D7F" w:rsidRPr="001E2D7F" w:rsidTr="001E2D7F">
        <w:trPr>
          <w:gridAfter w:val="1"/>
          <w:wAfter w:w="113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2D7F" w:rsidRPr="001E2D7F" w:rsidTr="001E2D7F">
        <w:trPr>
          <w:gridAfter w:val="1"/>
          <w:wAfter w:w="113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2D7F" w:rsidRPr="001E2D7F" w:rsidTr="001E2D7F">
        <w:trPr>
          <w:gridAfter w:val="1"/>
          <w:wAfter w:w="113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0142234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2D7F" w:rsidRPr="001E2D7F" w:rsidTr="001E2D7F">
        <w:trPr>
          <w:gridAfter w:val="1"/>
          <w:wAfter w:w="113" w:type="dxa"/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E2D7F" w:rsidRPr="001E2D7F" w:rsidTr="001E2D7F">
        <w:trPr>
          <w:gridAfter w:val="1"/>
          <w:wAfter w:w="113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E2D7F" w:rsidRPr="001E2D7F" w:rsidTr="001E2D7F">
        <w:trPr>
          <w:gridAfter w:val="1"/>
          <w:wAfter w:w="113" w:type="dxa"/>
          <w:trHeight w:val="11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1E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«Поддержка почвенного плодородия в рамках концепции областного проекта «Зеленая столица» в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района Белгородской области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E2D7F" w:rsidRPr="001E2D7F" w:rsidTr="001E2D7F">
        <w:trPr>
          <w:gridAfter w:val="1"/>
          <w:wAfter w:w="113" w:type="dxa"/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Поддержка почвенного плодородия в рамках подпрограммы «Поддержка почвенного плодородия в рамках концепции областного проекта «Зеленая столица» в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Огибнянском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на 2015 -2020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0127371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2D7F" w:rsidRPr="001E2D7F" w:rsidTr="001E2D7F">
        <w:trPr>
          <w:gridAfter w:val="1"/>
          <w:wAfter w:w="113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) физическим лицам производимым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0127371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2D7F" w:rsidRPr="001E2D7F" w:rsidTr="001E2D7F">
        <w:trPr>
          <w:gridAfter w:val="1"/>
          <w:wAfter w:w="113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1E2D7F" w:rsidRPr="001E2D7F" w:rsidTr="001E2D7F">
        <w:trPr>
          <w:gridAfter w:val="1"/>
          <w:wAfter w:w="113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1E2D7F" w:rsidRPr="001E2D7F" w:rsidTr="001E2D7F">
        <w:trPr>
          <w:gridAfter w:val="1"/>
          <w:wAfter w:w="113" w:type="dxa"/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1E2D7F" w:rsidRPr="001E2D7F" w:rsidTr="001E2D7F">
        <w:trPr>
          <w:gridAfter w:val="1"/>
          <w:wAfter w:w="113" w:type="dxa"/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населенных пунктов в рамках подпрограммы                  «Благоустройство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0112001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E2D7F" w:rsidRPr="001E2D7F" w:rsidTr="001E2D7F">
        <w:trPr>
          <w:gridAfter w:val="1"/>
          <w:wAfter w:w="113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1E2D7F" w:rsidRPr="001E2D7F" w:rsidTr="001E2D7F">
        <w:trPr>
          <w:gridAfter w:val="1"/>
          <w:wAfter w:w="113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МКУК "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Огибнянский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ЦСДК"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1E2D7F" w:rsidRPr="001E2D7F" w:rsidTr="001E2D7F">
        <w:trPr>
          <w:gridAfter w:val="1"/>
          <w:wAfter w:w="113" w:type="dxa"/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«Развитие сферы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1E2D7F" w:rsidRPr="001E2D7F" w:rsidTr="001E2D7F">
        <w:trPr>
          <w:gridAfter w:val="1"/>
          <w:wAfter w:w="113" w:type="dxa"/>
          <w:trHeight w:val="1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</w:tr>
      <w:tr w:rsidR="001E2D7F" w:rsidRPr="001E2D7F" w:rsidTr="001E2D7F">
        <w:trPr>
          <w:gridAfter w:val="1"/>
          <w:wAfter w:w="113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1E2D7F" w:rsidRPr="001E2D7F" w:rsidTr="001E2D7F">
        <w:trPr>
          <w:gridAfter w:val="1"/>
          <w:wAfter w:w="1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1E2D7F" w:rsidRPr="001E2D7F" w:rsidTr="001E2D7F">
        <w:trPr>
          <w:gridAfter w:val="1"/>
          <w:wAfter w:w="113" w:type="dxa"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0130059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982" w:rsidRPr="001E2D7F" w:rsidRDefault="00857982" w:rsidP="0085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</w:tbl>
    <w:p w:rsidR="00857982" w:rsidRPr="001E2D7F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7982" w:rsidRDefault="00857982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F4462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E2D7F">
        <w:rPr>
          <w:rFonts w:ascii="Times New Roman" w:hAnsi="Times New Roman" w:cs="Times New Roman"/>
          <w:sz w:val="24"/>
          <w:szCs w:val="24"/>
        </w:rPr>
        <w:t xml:space="preserve">Приложение № 9 </w:t>
      </w:r>
    </w:p>
    <w:p w:rsidR="001E2D7F" w:rsidRPr="001E2D7F" w:rsidRDefault="001E2D7F" w:rsidP="001E2D7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E2D7F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1E2D7F" w:rsidRPr="001E2D7F" w:rsidRDefault="001E2D7F" w:rsidP="001E2D7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2D7F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1E2D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E2D7F" w:rsidRPr="001E2D7F" w:rsidRDefault="001E2D7F" w:rsidP="001E2D7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Pr="001E2D7F">
        <w:rPr>
          <w:rFonts w:ascii="Times New Roman" w:hAnsi="Times New Roman" w:cs="Times New Roman"/>
          <w:sz w:val="24"/>
          <w:szCs w:val="24"/>
        </w:rPr>
        <w:t>»  декабря  2014</w:t>
      </w:r>
      <w:r>
        <w:rPr>
          <w:rFonts w:ascii="Times New Roman" w:hAnsi="Times New Roman" w:cs="Times New Roman"/>
          <w:sz w:val="24"/>
          <w:szCs w:val="24"/>
        </w:rPr>
        <w:t xml:space="preserve"> года №  81</w:t>
      </w:r>
    </w:p>
    <w:p w:rsidR="001E2D7F" w:rsidRPr="001E2D7F" w:rsidRDefault="001E2D7F" w:rsidP="001E2D7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межбюджетных трансфертов  </w:t>
      </w:r>
      <w:proofErr w:type="spellStart"/>
      <w:r w:rsidRPr="001E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Огибнянского</w:t>
      </w:r>
      <w:proofErr w:type="spellEnd"/>
      <w:r w:rsidRPr="001E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1E2D7F" w:rsidRPr="001E2D7F" w:rsidRDefault="001E2D7F" w:rsidP="001E2D7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2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2015год</w:t>
      </w:r>
    </w:p>
    <w:p w:rsidR="001E2D7F" w:rsidRPr="001E2D7F" w:rsidRDefault="001E2D7F" w:rsidP="001E2D7F">
      <w:pPr>
        <w:pStyle w:val="a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E2D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  <w:r w:rsidRPr="001E2D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1E2D7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E2D7F">
        <w:rPr>
          <w:rFonts w:ascii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040"/>
        <w:gridCol w:w="1440"/>
      </w:tblGrid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4186,6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861 2 02 01000  00 0000 151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4099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861 2 02 01001 10 0000 151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911 2 02 02000 00 0000 151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911 2 02 02999 10 0000 151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911 2 02 03000 00 0000 151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63,6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911 2 02 03003 10 0000 151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E2D7F" w:rsidRPr="001E2D7F" w:rsidTr="00F15E31">
        <w:tc>
          <w:tcPr>
            <w:tcW w:w="3168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911 2 02 03015 10 0000 151</w:t>
            </w:r>
          </w:p>
        </w:tc>
        <w:tc>
          <w:tcPr>
            <w:tcW w:w="5040" w:type="dxa"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45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10 </w:t>
      </w:r>
    </w:p>
    <w:p w:rsidR="00F3452D" w:rsidRPr="00F3452D" w:rsidRDefault="00F3452D" w:rsidP="00F3452D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452D">
        <w:rPr>
          <w:rFonts w:ascii="Times New Roman" w:eastAsia="Times New Roman" w:hAnsi="Times New Roman" w:cs="Times New Roman"/>
          <w:sz w:val="24"/>
          <w:szCs w:val="24"/>
        </w:rPr>
        <w:t>к решению земского собрания</w:t>
      </w:r>
    </w:p>
    <w:p w:rsidR="00F3452D" w:rsidRPr="00F3452D" w:rsidRDefault="00F3452D" w:rsidP="00F3452D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452D">
        <w:rPr>
          <w:rFonts w:ascii="Times New Roman" w:eastAsia="Times New Roman" w:hAnsi="Times New Roman" w:cs="Times New Roman"/>
          <w:sz w:val="24"/>
          <w:szCs w:val="24"/>
        </w:rPr>
        <w:t>Огибнянского</w:t>
      </w:r>
      <w:proofErr w:type="spellEnd"/>
      <w:r w:rsidRPr="00F345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3452D" w:rsidRPr="00F3452D" w:rsidRDefault="00F3452D" w:rsidP="00F3452D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Pr="00F3452D">
        <w:rPr>
          <w:rFonts w:ascii="Times New Roman" w:eastAsia="Times New Roman" w:hAnsi="Times New Roman" w:cs="Times New Roman"/>
          <w:sz w:val="24"/>
          <w:szCs w:val="24"/>
        </w:rPr>
        <w:t>»  декабря  2014</w:t>
      </w:r>
      <w:r>
        <w:rPr>
          <w:rFonts w:ascii="Times New Roman" w:hAnsi="Times New Roman" w:cs="Times New Roman"/>
          <w:sz w:val="24"/>
          <w:szCs w:val="24"/>
        </w:rPr>
        <w:t xml:space="preserve"> года №  81</w:t>
      </w:r>
    </w:p>
    <w:p w:rsidR="00F3452D" w:rsidRPr="00F3452D" w:rsidRDefault="00F3452D" w:rsidP="00F3452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3452D" w:rsidRPr="00F3452D" w:rsidRDefault="00F3452D" w:rsidP="00F3452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52D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межбюджетных трансфертов  </w:t>
      </w:r>
      <w:proofErr w:type="spellStart"/>
      <w:r w:rsidRPr="00F3452D">
        <w:rPr>
          <w:rFonts w:ascii="Times New Roman" w:eastAsia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F345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2D"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 2016 - 2017 гг.</w:t>
      </w:r>
    </w:p>
    <w:p w:rsidR="00F3452D" w:rsidRPr="00F3452D" w:rsidRDefault="00F3452D" w:rsidP="00F3452D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452D" w:rsidRPr="00F3452D" w:rsidRDefault="00F3452D" w:rsidP="00F3452D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F3452D" w:rsidRPr="00F3452D" w:rsidRDefault="00F3452D" w:rsidP="00F3452D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34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F3452D">
        <w:rPr>
          <w:rFonts w:ascii="Times New Roman" w:eastAsia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4680"/>
        <w:gridCol w:w="1080"/>
        <w:gridCol w:w="1080"/>
      </w:tblGrid>
      <w:tr w:rsidR="00F3452D" w:rsidRP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2016год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2017 год</w:t>
            </w:r>
          </w:p>
        </w:tc>
      </w:tr>
      <w:tr w:rsidR="00F3452D" w:rsidRP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4227,2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4247,1</w:t>
            </w:r>
          </w:p>
        </w:tc>
      </w:tr>
      <w:tr w:rsidR="00F3452D" w:rsidRPr="00F3452D" w:rsidTr="00F15E31">
        <w:trPr>
          <w:cantSplit/>
          <w:trHeight w:val="708"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861 2 02 01000  00 0000 151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4140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4163</w:t>
            </w:r>
          </w:p>
        </w:tc>
      </w:tr>
      <w:tr w:rsidR="00F3452D" w:rsidRP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861 2 02 01001 10 0000 151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4163</w:t>
            </w:r>
          </w:p>
        </w:tc>
      </w:tr>
      <w:tr w:rsidR="00F3452D" w:rsidRP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911 2 02 02000 00 0000 151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3452D" w:rsidRP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911 2 02 02999 10 0000 151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452D" w:rsidRP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911 2 02 03000 00 0000 151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63,2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60,1</w:t>
            </w:r>
          </w:p>
        </w:tc>
      </w:tr>
      <w:tr w:rsidR="00F3452D" w:rsidRP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911 2 02 03003 10 0000 151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0" w:type="dxa"/>
          </w:tcPr>
          <w:p w:rsidR="00F3452D" w:rsidRPr="00F3452D" w:rsidRDefault="00F3452D" w:rsidP="00F3452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3452D" w:rsidTr="00F15E31">
        <w:trPr>
          <w:cantSplit/>
        </w:trPr>
        <w:tc>
          <w:tcPr>
            <w:tcW w:w="3168" w:type="dxa"/>
          </w:tcPr>
          <w:p w:rsidR="00F3452D" w:rsidRPr="00F3452D" w:rsidRDefault="00F3452D" w:rsidP="00F34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911 2 02 03015 10 0000 151</w:t>
            </w:r>
          </w:p>
        </w:tc>
        <w:tc>
          <w:tcPr>
            <w:tcW w:w="4680" w:type="dxa"/>
          </w:tcPr>
          <w:p w:rsidR="00F3452D" w:rsidRPr="00F3452D" w:rsidRDefault="00F3452D" w:rsidP="00F3452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2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F3452D" w:rsidRDefault="00F3452D" w:rsidP="00F3452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080" w:type="dxa"/>
          </w:tcPr>
          <w:p w:rsidR="00F3452D" w:rsidRDefault="00F3452D" w:rsidP="00F3452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</w:tr>
    </w:tbl>
    <w:p w:rsidR="00F3452D" w:rsidRDefault="00F3452D" w:rsidP="00F3452D">
      <w:pPr>
        <w:rPr>
          <w:rFonts w:ascii="Calibri" w:eastAsia="Times New Roman" w:hAnsi="Calibri" w:cs="Times New Roman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93" w:type="dxa"/>
        <w:tblLook w:val="04A0"/>
      </w:tblPr>
      <w:tblGrid>
        <w:gridCol w:w="2500"/>
        <w:gridCol w:w="350"/>
        <w:gridCol w:w="5030"/>
        <w:gridCol w:w="1720"/>
      </w:tblGrid>
      <w:tr w:rsidR="001E2D7F" w:rsidRPr="001E2D7F" w:rsidTr="001E2D7F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E2D7F" w:rsidRPr="001E2D7F" w:rsidTr="001E2D7F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1E2D7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</w:t>
            </w: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пояснительной записке</w:t>
            </w:r>
          </w:p>
        </w:tc>
      </w:tr>
      <w:tr w:rsidR="001E2D7F" w:rsidRPr="001E2D7F" w:rsidTr="001E2D7F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E2D7F" w:rsidRPr="001E2D7F" w:rsidTr="001E2D7F">
        <w:trPr>
          <w:trHeight w:val="67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2015 год</w:t>
            </w:r>
          </w:p>
        </w:tc>
      </w:tr>
      <w:tr w:rsidR="001E2D7F" w:rsidRPr="001E2D7F" w:rsidTr="001E2D7F">
        <w:trPr>
          <w:trHeight w:val="37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E2D7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/тыс</w:t>
            </w:r>
            <w:proofErr w:type="gramStart"/>
            <w:r w:rsidRPr="001E2D7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E2D7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ублей/</w:t>
            </w:r>
          </w:p>
        </w:tc>
      </w:tr>
      <w:tr w:rsidR="001E2D7F" w:rsidRPr="001E2D7F" w:rsidTr="001E2D7F">
        <w:trPr>
          <w:trHeight w:val="22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D7F" w:rsidRPr="001E2D7F" w:rsidTr="001E2D7F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E2D7F" w:rsidRPr="001E2D7F" w:rsidTr="001E2D7F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</w:tr>
      <w:tr w:rsidR="001E2D7F" w:rsidRPr="001E2D7F" w:rsidTr="001E2D7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1E2D7F" w:rsidRPr="001E2D7F" w:rsidTr="001E2D7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E2D7F" w:rsidRPr="001E2D7F" w:rsidTr="001E2D7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tr w:rsidR="001E2D7F" w:rsidRPr="001E2D7F" w:rsidTr="001E2D7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E2D7F" w:rsidRPr="001E2D7F" w:rsidTr="001E2D7F">
        <w:trPr>
          <w:trHeight w:val="10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2D7F" w:rsidRPr="001E2D7F" w:rsidTr="001E2D7F">
        <w:trPr>
          <w:trHeight w:val="11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E2D7F" w:rsidRPr="001E2D7F" w:rsidTr="001E2D7F">
        <w:trPr>
          <w:trHeight w:val="3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2D7F" w:rsidRPr="001E2D7F" w:rsidTr="001E2D7F">
        <w:trPr>
          <w:trHeight w:val="18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2D7F" w:rsidRPr="001E2D7F" w:rsidTr="001E2D7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1E2D7F" w:rsidRPr="001E2D7F" w:rsidTr="001E2D7F">
        <w:trPr>
          <w:trHeight w:val="16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2D7F" w:rsidRPr="001E2D7F" w:rsidTr="001E2D7F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E2D7F" w:rsidRPr="001E2D7F" w:rsidTr="001E2D7F">
        <w:trPr>
          <w:trHeight w:val="10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2D7F" w:rsidRPr="001E2D7F" w:rsidTr="001E2D7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</w:tr>
      <w:tr w:rsidR="001E2D7F" w:rsidRPr="001E2D7F" w:rsidTr="001E2D7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4186,6</w:t>
            </w:r>
          </w:p>
        </w:tc>
      </w:tr>
      <w:tr w:rsidR="001E2D7F" w:rsidRPr="001E2D7F" w:rsidTr="001E2D7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4651,6</w:t>
            </w:r>
          </w:p>
        </w:tc>
      </w:tr>
    </w:tbl>
    <w:p w:rsidR="001E2D7F" w:rsidRP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E2D7F" w:rsidRDefault="001E2D7F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/>
      </w:tblPr>
      <w:tblGrid>
        <w:gridCol w:w="2500"/>
        <w:gridCol w:w="209"/>
        <w:gridCol w:w="4511"/>
        <w:gridCol w:w="1120"/>
        <w:gridCol w:w="1120"/>
      </w:tblGrid>
      <w:tr w:rsidR="001E2D7F" w:rsidRPr="001E2D7F" w:rsidTr="001E2D7F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E2D7F" w:rsidRPr="001E2D7F" w:rsidTr="001E2D7F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Приложение к пояснительной записке</w:t>
            </w:r>
          </w:p>
        </w:tc>
      </w:tr>
      <w:tr w:rsidR="001E2D7F" w:rsidRPr="001E2D7F" w:rsidTr="001E2D7F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E2D7F" w:rsidRPr="001E2D7F" w:rsidTr="001E2D7F">
        <w:trPr>
          <w:trHeight w:val="67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1E2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1E2D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плановый период 2016 - 2017 гг.</w:t>
            </w:r>
          </w:p>
        </w:tc>
      </w:tr>
      <w:tr w:rsidR="001E2D7F" w:rsidRPr="001E2D7F" w:rsidTr="001E2D7F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E2D7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/тыс</w:t>
            </w:r>
            <w:proofErr w:type="gramStart"/>
            <w:r w:rsidRPr="001E2D7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E2D7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ублей/</w:t>
            </w:r>
          </w:p>
        </w:tc>
      </w:tr>
      <w:tr w:rsidR="001E2D7F" w:rsidRPr="001E2D7F" w:rsidTr="001E2D7F">
        <w:trPr>
          <w:trHeight w:val="22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E2D7F" w:rsidRPr="001E2D7F" w:rsidTr="001E2D7F">
        <w:trPr>
          <w:trHeight w:val="9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2017 год</w:t>
            </w:r>
          </w:p>
        </w:tc>
      </w:tr>
      <w:tr w:rsidR="001E2D7F" w:rsidRPr="001E2D7F" w:rsidTr="001E2D7F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</w:tr>
      <w:tr w:rsidR="001E2D7F" w:rsidRPr="001E2D7F" w:rsidTr="001E2D7F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1E2D7F" w:rsidRPr="001E2D7F" w:rsidTr="001E2D7F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E2D7F" w:rsidRPr="001E2D7F" w:rsidTr="001E2D7F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</w:t>
            </w:r>
          </w:p>
        </w:tc>
      </w:tr>
      <w:tr w:rsidR="001E2D7F" w:rsidRPr="001E2D7F" w:rsidTr="001E2D7F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E2D7F" w:rsidRPr="001E2D7F" w:rsidTr="001E2D7F">
        <w:trPr>
          <w:trHeight w:val="10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E2D7F" w:rsidRPr="001E2D7F" w:rsidTr="001E2D7F">
        <w:trPr>
          <w:trHeight w:val="10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E2D7F" w:rsidRPr="001E2D7F" w:rsidTr="001E2D7F">
        <w:trPr>
          <w:trHeight w:val="2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Госпошлина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2D7F" w:rsidRPr="001E2D7F" w:rsidTr="001E2D7F">
        <w:trPr>
          <w:trHeight w:val="15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D7F" w:rsidRPr="001E2D7F" w:rsidTr="001E2D7F">
        <w:trPr>
          <w:trHeight w:val="5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1E2D7F" w:rsidRPr="001E2D7F" w:rsidTr="001E2D7F">
        <w:trPr>
          <w:trHeight w:val="19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2D7F" w:rsidRPr="001E2D7F" w:rsidTr="001E2D7F">
        <w:trPr>
          <w:trHeight w:val="6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E2D7F" w:rsidRPr="001E2D7F" w:rsidTr="001E2D7F">
        <w:trPr>
          <w:trHeight w:val="9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2D7F" w:rsidRPr="001E2D7F" w:rsidTr="001E2D7F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</w:tr>
      <w:tr w:rsidR="001E2D7F" w:rsidRPr="001E2D7F" w:rsidTr="001E2D7F">
        <w:trPr>
          <w:trHeight w:val="5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F3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4247,1</w:t>
            </w:r>
          </w:p>
        </w:tc>
      </w:tr>
      <w:tr w:rsidR="001E2D7F" w:rsidRPr="001E2D7F" w:rsidTr="001E2D7F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F" w:rsidRPr="001E2D7F" w:rsidRDefault="001E2D7F" w:rsidP="001E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4763,1</w:t>
            </w:r>
          </w:p>
        </w:tc>
      </w:tr>
    </w:tbl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3452D" w:rsidRPr="001E2D7F" w:rsidRDefault="00F3452D" w:rsidP="001E2D7F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F3452D" w:rsidRPr="001E2D7F" w:rsidSect="006A530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62F"/>
    <w:rsid w:val="001E2D7F"/>
    <w:rsid w:val="00644C36"/>
    <w:rsid w:val="006A530D"/>
    <w:rsid w:val="006D07D6"/>
    <w:rsid w:val="00857982"/>
    <w:rsid w:val="00C218ED"/>
    <w:rsid w:val="00F20533"/>
    <w:rsid w:val="00F3452D"/>
    <w:rsid w:val="00F4462F"/>
    <w:rsid w:val="00FB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7C"/>
  </w:style>
  <w:style w:type="paragraph" w:styleId="1">
    <w:name w:val="heading 1"/>
    <w:basedOn w:val="a"/>
    <w:next w:val="a"/>
    <w:link w:val="10"/>
    <w:qFormat/>
    <w:rsid w:val="00F4462F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D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62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F4462F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446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F446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F44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F4462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F4462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F4462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F4462F"/>
    <w:pPr>
      <w:spacing w:after="0" w:line="240" w:lineRule="auto"/>
    </w:pPr>
  </w:style>
  <w:style w:type="paragraph" w:customStyle="1" w:styleId="ConsPlusCell">
    <w:name w:val="ConsPlusCell"/>
    <w:rsid w:val="00C21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E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2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2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D0C2-8914-4F5F-A4B7-0F963A98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10994</Words>
  <Characters>62670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2015-02-05T14:00:00Z</cp:lastPrinted>
  <dcterms:created xsi:type="dcterms:W3CDTF">2015-02-05T12:41:00Z</dcterms:created>
  <dcterms:modified xsi:type="dcterms:W3CDTF">2015-02-06T06:46:00Z</dcterms:modified>
</cp:coreProperties>
</file>